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79A" w:rsidRPr="0031710D" w:rsidRDefault="00FE679A" w:rsidP="009C0A7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31710D">
        <w:rPr>
          <w:rFonts w:ascii="Arial" w:hAnsi="Arial" w:cs="Arial"/>
          <w:b/>
          <w:sz w:val="36"/>
          <w:szCs w:val="36"/>
          <w:u w:val="single"/>
        </w:rPr>
        <w:t>PROGRAM FUNKCJONALNO – UŻYTKOWY</w:t>
      </w:r>
    </w:p>
    <w:p w:rsidR="00FE679A" w:rsidRPr="0031710D" w:rsidRDefault="00FE679A" w:rsidP="009C0A74">
      <w:pPr>
        <w:spacing w:line="240" w:lineRule="auto"/>
        <w:rPr>
          <w:rFonts w:ascii="Arial" w:hAnsi="Arial" w:cs="Arial"/>
        </w:rPr>
      </w:pPr>
    </w:p>
    <w:p w:rsidR="00FE679A" w:rsidRPr="0031710D" w:rsidRDefault="00FE679A" w:rsidP="009C0A74">
      <w:pPr>
        <w:spacing w:after="0" w:line="240" w:lineRule="auto"/>
        <w:ind w:left="1560" w:hanging="1560"/>
        <w:rPr>
          <w:rFonts w:ascii="Arial" w:hAnsi="Arial" w:cs="Arial"/>
        </w:rPr>
      </w:pPr>
      <w:r w:rsidRPr="0031710D">
        <w:rPr>
          <w:rFonts w:ascii="Arial" w:hAnsi="Arial" w:cs="Arial"/>
        </w:rPr>
        <w:t xml:space="preserve">Nazwa zadania: </w:t>
      </w:r>
      <w:r w:rsidRPr="0031710D">
        <w:rPr>
          <w:rFonts w:ascii="Arial" w:hAnsi="Arial" w:cs="Arial"/>
          <w:b/>
        </w:rPr>
        <w:t>Budowa studni głębinowej zastępczej nr 2z za studnię nr 2 oraz likwidacja otworów gł</w:t>
      </w:r>
      <w:r w:rsidR="0031710D" w:rsidRPr="0031710D">
        <w:rPr>
          <w:rFonts w:ascii="Arial" w:hAnsi="Arial" w:cs="Arial"/>
          <w:b/>
        </w:rPr>
        <w:t>ówny</w:t>
      </w:r>
      <w:r w:rsidRPr="0031710D">
        <w:rPr>
          <w:rFonts w:ascii="Arial" w:hAnsi="Arial" w:cs="Arial"/>
          <w:b/>
        </w:rPr>
        <w:t xml:space="preserve">ch nr 2 i nr 3 na ujęciu wód podziemnych z </w:t>
      </w:r>
      <w:r w:rsidR="0031710D" w:rsidRPr="0031710D">
        <w:rPr>
          <w:rFonts w:ascii="Arial" w:hAnsi="Arial" w:cs="Arial"/>
          <w:b/>
        </w:rPr>
        <w:t>utworów czwartorzędowych S</w:t>
      </w:r>
      <w:r w:rsidRPr="0031710D">
        <w:rPr>
          <w:rFonts w:ascii="Arial" w:hAnsi="Arial" w:cs="Arial"/>
          <w:b/>
        </w:rPr>
        <w:t xml:space="preserve">tacji </w:t>
      </w:r>
      <w:r w:rsidR="0031710D" w:rsidRPr="0031710D">
        <w:rPr>
          <w:rFonts w:ascii="Arial" w:hAnsi="Arial" w:cs="Arial"/>
          <w:b/>
        </w:rPr>
        <w:t>Uzdatniania</w:t>
      </w:r>
      <w:r w:rsidRPr="0031710D">
        <w:rPr>
          <w:rFonts w:ascii="Arial" w:hAnsi="Arial" w:cs="Arial"/>
          <w:b/>
        </w:rPr>
        <w:t xml:space="preserve"> Wod</w:t>
      </w:r>
      <w:r w:rsidR="0031710D" w:rsidRPr="0031710D">
        <w:rPr>
          <w:rFonts w:ascii="Arial" w:hAnsi="Arial" w:cs="Arial"/>
          <w:b/>
        </w:rPr>
        <w:t>y</w:t>
      </w:r>
      <w:r w:rsidRPr="0031710D">
        <w:rPr>
          <w:rFonts w:ascii="Arial" w:hAnsi="Arial" w:cs="Arial"/>
          <w:b/>
        </w:rPr>
        <w:t xml:space="preserve"> w Domaniowie.</w:t>
      </w:r>
    </w:p>
    <w:p w:rsidR="00FE679A" w:rsidRPr="0031710D" w:rsidRDefault="00FE679A" w:rsidP="009C0A74">
      <w:pPr>
        <w:spacing w:after="0" w:line="240" w:lineRule="auto"/>
        <w:rPr>
          <w:rFonts w:ascii="Arial" w:hAnsi="Arial" w:cs="Arial"/>
          <w:b/>
        </w:rPr>
      </w:pPr>
      <w:r w:rsidRPr="0031710D">
        <w:rPr>
          <w:rFonts w:ascii="Arial" w:hAnsi="Arial" w:cs="Arial"/>
        </w:rPr>
        <w:tab/>
        <w:t xml:space="preserve"> </w:t>
      </w:r>
    </w:p>
    <w:p w:rsidR="0031710D" w:rsidRPr="0031710D" w:rsidRDefault="0031710D" w:rsidP="009C0A74">
      <w:pPr>
        <w:spacing w:line="240" w:lineRule="auto"/>
        <w:rPr>
          <w:rFonts w:ascii="Arial" w:hAnsi="Arial" w:cs="Arial"/>
        </w:rPr>
      </w:pPr>
      <w:r w:rsidRPr="0031710D">
        <w:rPr>
          <w:rFonts w:ascii="Arial" w:hAnsi="Arial" w:cs="Arial"/>
        </w:rPr>
        <w:t>Lokalizacja:</w:t>
      </w:r>
      <w:r w:rsidRPr="0031710D">
        <w:rPr>
          <w:rFonts w:ascii="Arial" w:hAnsi="Arial" w:cs="Arial"/>
        </w:rPr>
        <w:tab/>
      </w:r>
      <w:r w:rsidR="00397F5F" w:rsidRPr="00397F5F">
        <w:rPr>
          <w:rFonts w:ascii="Arial" w:hAnsi="Arial" w:cs="Arial"/>
          <w:b/>
        </w:rPr>
        <w:t xml:space="preserve">Dz. nr 353/12 i 353/20 </w:t>
      </w:r>
      <w:r w:rsidRPr="00397F5F">
        <w:rPr>
          <w:rFonts w:ascii="Arial" w:hAnsi="Arial" w:cs="Arial"/>
          <w:b/>
        </w:rPr>
        <w:t>obręb Domaniów, gmina Domaniów</w:t>
      </w:r>
    </w:p>
    <w:p w:rsidR="0031710D" w:rsidRPr="0031710D" w:rsidRDefault="0031710D" w:rsidP="009C0A74">
      <w:pPr>
        <w:spacing w:after="0" w:line="240" w:lineRule="auto"/>
        <w:rPr>
          <w:rFonts w:ascii="Arial" w:hAnsi="Arial" w:cs="Arial"/>
        </w:rPr>
      </w:pPr>
      <w:r w:rsidRPr="0031710D">
        <w:rPr>
          <w:rFonts w:ascii="Arial" w:hAnsi="Arial" w:cs="Arial"/>
        </w:rPr>
        <w:t>Nazwy i kody zamówienia wg CPV:</w:t>
      </w:r>
      <w:r w:rsidRPr="0031710D">
        <w:rPr>
          <w:rFonts w:ascii="Arial" w:hAnsi="Arial" w:cs="Arial"/>
        </w:rPr>
        <w:tab/>
      </w:r>
      <w:r w:rsidRPr="0031710D">
        <w:rPr>
          <w:rFonts w:ascii="Arial" w:hAnsi="Arial" w:cs="Arial"/>
        </w:rPr>
        <w:tab/>
      </w:r>
    </w:p>
    <w:p w:rsidR="0031710D" w:rsidRDefault="0031710D" w:rsidP="009C0A74">
      <w:pPr>
        <w:spacing w:after="0" w:line="240" w:lineRule="auto"/>
        <w:rPr>
          <w:rFonts w:ascii="Arial" w:hAnsi="Arial" w:cs="Arial"/>
        </w:rPr>
      </w:pPr>
    </w:p>
    <w:p w:rsidR="0031710D" w:rsidRPr="008C16A1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C16A1">
        <w:rPr>
          <w:rFonts w:ascii="Arial" w:eastAsia="Calibri" w:hAnsi="Arial" w:cs="Arial"/>
          <w:bCs/>
          <w:sz w:val="20"/>
          <w:szCs w:val="20"/>
        </w:rPr>
        <w:t xml:space="preserve">1. 71322000-1 </w:t>
      </w:r>
      <w:r>
        <w:rPr>
          <w:rFonts w:ascii="Arial" w:eastAsia="Calibri" w:hAnsi="Arial" w:cs="Arial"/>
          <w:sz w:val="20"/>
          <w:szCs w:val="20"/>
        </w:rPr>
        <w:t>Usługi inż</w:t>
      </w:r>
      <w:r w:rsidRPr="008C16A1">
        <w:rPr>
          <w:rFonts w:ascii="Arial" w:eastAsia="Calibri" w:hAnsi="Arial" w:cs="Arial"/>
          <w:sz w:val="20"/>
          <w:szCs w:val="20"/>
        </w:rPr>
        <w:t>yn</w:t>
      </w:r>
      <w:r>
        <w:rPr>
          <w:rFonts w:ascii="Arial" w:eastAsia="Calibri" w:hAnsi="Arial" w:cs="Arial"/>
          <w:sz w:val="20"/>
          <w:szCs w:val="20"/>
        </w:rPr>
        <w:t>ierii projektowej w zakresie inż</w:t>
      </w:r>
      <w:r w:rsidRPr="008C16A1">
        <w:rPr>
          <w:rFonts w:ascii="Arial" w:eastAsia="Calibri" w:hAnsi="Arial" w:cs="Arial"/>
          <w:sz w:val="20"/>
          <w:szCs w:val="20"/>
        </w:rPr>
        <w:t>ynierii lądowej i wodnej</w:t>
      </w:r>
    </w:p>
    <w:p w:rsidR="0031710D" w:rsidRPr="00BA5E6B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BA5E6B">
        <w:rPr>
          <w:rFonts w:ascii="Arial" w:eastAsia="Calibri" w:hAnsi="Arial" w:cs="Arial"/>
          <w:bCs/>
          <w:sz w:val="20"/>
          <w:szCs w:val="20"/>
        </w:rPr>
        <w:t xml:space="preserve">2. 71320000-7 </w:t>
      </w:r>
      <w:r w:rsidRPr="00BA5E6B">
        <w:rPr>
          <w:rFonts w:ascii="Arial" w:eastAsia="Calibri" w:hAnsi="Arial" w:cs="Arial"/>
          <w:sz w:val="20"/>
          <w:szCs w:val="20"/>
        </w:rPr>
        <w:t>Usługi inżynieryjne w zakresie projektowania</w:t>
      </w:r>
    </w:p>
    <w:p w:rsidR="0031710D" w:rsidRPr="008C16A1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C16A1">
        <w:rPr>
          <w:rFonts w:ascii="Arial" w:eastAsia="Calibri" w:hAnsi="Arial" w:cs="Arial"/>
          <w:bCs/>
          <w:sz w:val="20"/>
          <w:szCs w:val="20"/>
        </w:rPr>
        <w:t xml:space="preserve">3. 45000000-7 </w:t>
      </w:r>
      <w:r w:rsidRPr="008C16A1">
        <w:rPr>
          <w:rFonts w:ascii="Arial" w:eastAsia="Calibri" w:hAnsi="Arial" w:cs="Arial"/>
          <w:sz w:val="20"/>
          <w:szCs w:val="20"/>
        </w:rPr>
        <w:t>Roboty budowlane</w:t>
      </w:r>
    </w:p>
    <w:p w:rsidR="0031710D" w:rsidRPr="008C16A1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C16A1">
        <w:rPr>
          <w:rFonts w:ascii="Arial" w:eastAsia="Calibri" w:hAnsi="Arial" w:cs="Arial"/>
          <w:bCs/>
          <w:sz w:val="20"/>
          <w:szCs w:val="20"/>
        </w:rPr>
        <w:t xml:space="preserve">4. 45111200-0 </w:t>
      </w:r>
      <w:r w:rsidRPr="008C16A1">
        <w:rPr>
          <w:rFonts w:ascii="Arial" w:eastAsia="Calibri" w:hAnsi="Arial" w:cs="Arial"/>
          <w:sz w:val="20"/>
          <w:szCs w:val="20"/>
        </w:rPr>
        <w:t>Roboty w zakresie przygotowania terenu pod budowę i roboty ziemne</w:t>
      </w:r>
    </w:p>
    <w:p w:rsid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5</w:t>
      </w:r>
      <w:r w:rsidRPr="008C16A1">
        <w:rPr>
          <w:rFonts w:ascii="Arial" w:eastAsia="Calibri" w:hAnsi="Arial" w:cs="Arial"/>
          <w:bCs/>
          <w:sz w:val="20"/>
          <w:szCs w:val="20"/>
        </w:rPr>
        <w:t xml:space="preserve">. 45232000-2 </w:t>
      </w:r>
      <w:r w:rsidRPr="008C16A1">
        <w:rPr>
          <w:rFonts w:ascii="Arial" w:eastAsia="Calibri" w:hAnsi="Arial" w:cs="Arial"/>
          <w:sz w:val="20"/>
          <w:szCs w:val="20"/>
        </w:rPr>
        <w:t>Roboty pomocnicze w zakresie rurociągów i kabli</w:t>
      </w:r>
      <w:bookmarkStart w:id="0" w:name="_GoBack"/>
      <w:bookmarkEnd w:id="0"/>
    </w:p>
    <w:p w:rsidR="0031710D" w:rsidRP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6. </w:t>
      </w:r>
      <w:r w:rsidRPr="0031710D">
        <w:rPr>
          <w:rFonts w:ascii="Arial" w:eastAsia="Calibri" w:hAnsi="Arial" w:cs="Arial"/>
          <w:sz w:val="20"/>
          <w:szCs w:val="20"/>
        </w:rPr>
        <w:t>45255110-3 Roboty budowlane w zakresie studni</w:t>
      </w:r>
    </w:p>
    <w:p w:rsid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31710D" w:rsidRDefault="0031710D" w:rsidP="009C0A74">
      <w:pPr>
        <w:spacing w:after="0" w:line="240" w:lineRule="auto"/>
        <w:ind w:left="2155" w:hanging="2155"/>
        <w:jc w:val="both"/>
        <w:rPr>
          <w:rFonts w:ascii="Arial" w:hAnsi="Arial" w:cs="Arial"/>
        </w:rPr>
      </w:pPr>
      <w:r>
        <w:rPr>
          <w:rFonts w:ascii="Arial" w:hAnsi="Arial" w:cs="Arial"/>
        </w:rPr>
        <w:t>Nazwa i adres</w:t>
      </w:r>
    </w:p>
    <w:p w:rsidR="00E15F4E" w:rsidRDefault="0031710D" w:rsidP="009C0A74">
      <w:pPr>
        <w:spacing w:after="0" w:line="240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>Zamawiającego: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Zakład Gospodarki Komunalnej Spółka z ograniczoną odpowiedzialnością w Domaniowie, Domaniów 56, </w:t>
      </w:r>
    </w:p>
    <w:p w:rsidR="0031710D" w:rsidRDefault="0031710D" w:rsidP="009C0A74">
      <w:pPr>
        <w:spacing w:after="0" w:line="240" w:lineRule="auto"/>
        <w:ind w:left="1985"/>
      </w:pPr>
      <w:r>
        <w:rPr>
          <w:rFonts w:ascii="Arial" w:hAnsi="Arial" w:cs="Arial"/>
          <w:b/>
        </w:rPr>
        <w:t>55-216 Domaniów</w:t>
      </w:r>
    </w:p>
    <w:p w:rsidR="0031710D" w:rsidRP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31710D" w:rsidRDefault="0031710D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</w:rPr>
        <w:t>Autor opracowania:</w:t>
      </w:r>
      <w:r>
        <w:rPr>
          <w:rFonts w:ascii="Arial" w:hAnsi="Arial" w:cs="Arial"/>
        </w:rPr>
        <w:tab/>
        <w:t xml:space="preserve"> </w:t>
      </w:r>
      <w:r w:rsidRPr="00F074D8">
        <w:rPr>
          <w:rFonts w:ascii="Arial" w:eastAsia="Calibri" w:hAnsi="Arial" w:cs="Arial"/>
          <w:b/>
        </w:rPr>
        <w:t xml:space="preserve">mgr inż. </w:t>
      </w:r>
      <w:r>
        <w:rPr>
          <w:rFonts w:ascii="Arial" w:eastAsia="Calibri" w:hAnsi="Arial" w:cs="Arial"/>
          <w:b/>
        </w:rPr>
        <w:t>Marcin Siewicki</w:t>
      </w:r>
    </w:p>
    <w:p w:rsidR="0031710D" w:rsidRDefault="0031710D" w:rsidP="009C0A7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24DA8" w:rsidRDefault="00B24DA8" w:rsidP="009C0A74">
      <w:pPr>
        <w:spacing w:line="240" w:lineRule="auto"/>
        <w:rPr>
          <w:rFonts w:ascii="Arial" w:hAnsi="Arial" w:cs="Arial"/>
        </w:rPr>
      </w:pPr>
    </w:p>
    <w:p w:rsidR="00B24DA8" w:rsidRDefault="00B24DA8" w:rsidP="009C0A74">
      <w:pPr>
        <w:spacing w:line="240" w:lineRule="auto"/>
        <w:rPr>
          <w:rFonts w:ascii="Arial" w:hAnsi="Arial" w:cs="Arial"/>
        </w:rPr>
      </w:pPr>
    </w:p>
    <w:p w:rsidR="00B24DA8" w:rsidRDefault="00B24DA8" w:rsidP="009C0A74">
      <w:pPr>
        <w:spacing w:line="240" w:lineRule="auto"/>
        <w:rPr>
          <w:rFonts w:ascii="Arial" w:hAnsi="Arial" w:cs="Arial"/>
        </w:rPr>
      </w:pPr>
    </w:p>
    <w:p w:rsidR="0031710D" w:rsidRDefault="0031710D" w:rsidP="009C0A74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Zawartość opracowania:</w:t>
      </w:r>
    </w:p>
    <w:p w:rsidR="0031710D" w:rsidRDefault="0031710D" w:rsidP="009C0A74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I. Część opisowa</w:t>
      </w:r>
    </w:p>
    <w:p w:rsidR="0031710D" w:rsidRDefault="0031710D" w:rsidP="009C0A74">
      <w:pPr>
        <w:spacing w:after="0" w:line="240" w:lineRule="auto"/>
        <w:rPr>
          <w:rFonts w:ascii="Arial" w:hAnsi="Arial" w:cs="Arial"/>
        </w:rPr>
      </w:pPr>
    </w:p>
    <w:p w:rsidR="0031710D" w:rsidRDefault="0031710D" w:rsidP="009C0A74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II. Część informacyjna</w:t>
      </w:r>
    </w:p>
    <w:p w:rsidR="0031710D" w:rsidRDefault="0031710D" w:rsidP="009C0A74">
      <w:pPr>
        <w:spacing w:after="0" w:line="240" w:lineRule="auto"/>
        <w:ind w:left="227" w:hanging="227"/>
        <w:rPr>
          <w:rFonts w:ascii="Arial" w:hAnsi="Arial" w:cs="Arial"/>
        </w:rPr>
      </w:pPr>
    </w:p>
    <w:p w:rsidR="0031710D" w:rsidRDefault="0031710D" w:rsidP="009C0A74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III. Część graficzna</w:t>
      </w:r>
    </w:p>
    <w:p w:rsidR="0031710D" w:rsidRDefault="0031710D" w:rsidP="009C0A74">
      <w:pPr>
        <w:spacing w:after="0" w:line="240" w:lineRule="auto"/>
        <w:rPr>
          <w:rFonts w:ascii="Arial" w:hAnsi="Arial" w:cs="Arial"/>
          <w:u w:val="single"/>
        </w:rPr>
      </w:pPr>
    </w:p>
    <w:p w:rsidR="0031710D" w:rsidRDefault="0031710D" w:rsidP="009C0A74">
      <w:pPr>
        <w:spacing w:after="0" w:line="24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IV. Załączniki</w:t>
      </w:r>
    </w:p>
    <w:p w:rsidR="003425CA" w:rsidRPr="0031710D" w:rsidRDefault="003425CA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425CA" w:rsidRPr="0031710D" w:rsidRDefault="003425CA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425CA" w:rsidRPr="0031710D" w:rsidRDefault="003425CA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425CA" w:rsidRPr="0031710D" w:rsidRDefault="003425CA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425CA" w:rsidRPr="0031710D" w:rsidRDefault="003425CA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425CA" w:rsidRDefault="003425CA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spacing w:after="0" w:line="240" w:lineRule="auto"/>
        <w:rPr>
          <w:rFonts w:ascii="Arial" w:hAnsi="Arial" w:cs="Arial"/>
        </w:rPr>
      </w:pPr>
      <w:r w:rsidRPr="008B36BF">
        <w:rPr>
          <w:rFonts w:ascii="Arial" w:hAnsi="Arial" w:cs="Arial"/>
        </w:rPr>
        <w:lastRenderedPageBreak/>
        <w:t>Spis treści</w:t>
      </w:r>
    </w:p>
    <w:p w:rsidR="00490EAE" w:rsidRDefault="00B24DA8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TOC \h \z \t "Nag 1;1;Nag 2;2;Nag 3;3"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hyperlink w:anchor="_Toc468617717" w:history="1">
        <w:r w:rsidR="00490EAE" w:rsidRPr="008F1A89">
          <w:rPr>
            <w:rStyle w:val="Hipercze"/>
            <w:noProof/>
          </w:rPr>
          <w:t>I.</w:t>
        </w:r>
        <w:r w:rsidR="00490EAE">
          <w:rPr>
            <w:rFonts w:eastAsiaTheme="minorEastAsia"/>
            <w:noProof/>
            <w:lang w:eastAsia="pl-PL"/>
          </w:rPr>
          <w:tab/>
        </w:r>
        <w:r w:rsidR="00490EAE" w:rsidRPr="008F1A89">
          <w:rPr>
            <w:rStyle w:val="Hipercze"/>
            <w:noProof/>
          </w:rPr>
          <w:t>Część opisowa</w:t>
        </w:r>
        <w:r w:rsidR="00490EAE">
          <w:rPr>
            <w:noProof/>
            <w:webHidden/>
          </w:rPr>
          <w:tab/>
        </w:r>
        <w:r w:rsidR="00490EAE">
          <w:rPr>
            <w:noProof/>
            <w:webHidden/>
          </w:rPr>
          <w:fldChar w:fldCharType="begin"/>
        </w:r>
        <w:r w:rsidR="00490EAE">
          <w:rPr>
            <w:noProof/>
            <w:webHidden/>
          </w:rPr>
          <w:instrText xml:space="preserve"> PAGEREF _Toc468617717 \h </w:instrText>
        </w:r>
        <w:r w:rsidR="00490EAE">
          <w:rPr>
            <w:noProof/>
            <w:webHidden/>
          </w:rPr>
        </w:r>
        <w:r w:rsidR="00490EAE"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4</w:t>
        </w:r>
        <w:r w:rsidR="00490EAE"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18" w:history="1">
        <w:r w:rsidRPr="008F1A89">
          <w:rPr>
            <w:rStyle w:val="Hipercze"/>
            <w:noProof/>
          </w:rPr>
          <w:t>1.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Opis ogólny przedmiotu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19" w:history="1">
        <w:r w:rsidRPr="008F1A89">
          <w:rPr>
            <w:rStyle w:val="Hipercze"/>
            <w:noProof/>
          </w:rPr>
          <w:t>2.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Opis wymagań Zamawiającego w stosunku do przedmiotu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0" w:history="1">
        <w:r w:rsidRPr="008F1A89">
          <w:rPr>
            <w:rStyle w:val="Hipercze"/>
            <w:noProof/>
          </w:rPr>
          <w:t>3.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Opis szczegółowy przedmiotu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1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Charakterystyczne parametry określające wielkość obiektu.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2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Termin wykonania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3" w:history="1">
        <w:r w:rsidRPr="008F1A89">
          <w:rPr>
            <w:rStyle w:val="Hipercze"/>
            <w:noProof/>
          </w:rPr>
          <w:t>c.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Zakres przedmiotu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4" w:history="1">
        <w:r w:rsidRPr="008F1A89">
          <w:rPr>
            <w:rStyle w:val="Hipercze"/>
            <w:noProof/>
          </w:rPr>
          <w:t>4.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Aktualne uwarunkowania wykonania przedmiotu zamówienia.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5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Istniejące sieci i uzbrojenie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6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istniejące zagospodarowanie terenu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7" w:history="1">
        <w:r w:rsidRPr="008F1A89">
          <w:rPr>
            <w:rStyle w:val="Hipercze"/>
            <w:noProof/>
          </w:rPr>
          <w:t>c.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Istniejące obiekty kubaturowe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8" w:history="1">
        <w:r w:rsidRPr="008F1A89">
          <w:rPr>
            <w:rStyle w:val="Hipercze"/>
            <w:noProof/>
          </w:rPr>
          <w:t>d.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Warunki gruntowe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29" w:history="1">
        <w:r w:rsidRPr="008F1A89">
          <w:rPr>
            <w:rStyle w:val="Hipercze"/>
            <w:noProof/>
          </w:rPr>
          <w:t>5.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Właściwości funkcjonalno- użytkowe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0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Przewidywany zakres badań laboratoryjnych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1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Przewidywany zakres uzyskanych informacji na podstawie wybudowanej studni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2" w:history="1">
        <w:r w:rsidRPr="008F1A89">
          <w:rPr>
            <w:rStyle w:val="Hipercze"/>
            <w:noProof/>
          </w:rPr>
          <w:t>6.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Opis wymagań Zamawiającego w stosunku do przedmiotu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3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Cechy obiektu dotyczące rozwiązań budowlano-konstrukcyjnych i wskaźników ekonomicznych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4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5" w:history="1">
        <w:r w:rsidRPr="008F1A89">
          <w:rPr>
            <w:rStyle w:val="Hipercze"/>
            <w:noProof/>
          </w:rPr>
          <w:t>c.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Warunki wykonania robót - Przekazanie placu budowy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6" w:history="1">
        <w:r w:rsidRPr="008F1A89">
          <w:rPr>
            <w:rStyle w:val="Hipercze"/>
            <w:noProof/>
          </w:rPr>
          <w:t>d.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Realizacja prac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7" w:history="1">
        <w:r w:rsidRPr="008F1A89">
          <w:rPr>
            <w:rStyle w:val="Hipercze"/>
            <w:noProof/>
          </w:rPr>
          <w:t>e.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Warunki odbioru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3"/>
        <w:tabs>
          <w:tab w:val="left" w:pos="88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8" w:history="1">
        <w:r w:rsidRPr="008F1A89">
          <w:rPr>
            <w:rStyle w:val="Hipercze"/>
            <w:noProof/>
          </w:rPr>
          <w:t>f.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Warunki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1"/>
        <w:tabs>
          <w:tab w:val="left" w:pos="44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39" w:history="1">
        <w:r w:rsidRPr="008F1A89">
          <w:rPr>
            <w:rStyle w:val="Hipercze"/>
            <w:noProof/>
          </w:rPr>
          <w:t>II.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Część informacyjna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0" w:history="1">
        <w:r w:rsidRPr="008F1A89">
          <w:rPr>
            <w:rStyle w:val="Hipercze"/>
            <w:noProof/>
          </w:rPr>
          <w:t>1.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Dokumenty potwierdzające zgodność zamierzenia budowlanego z wymaganiami wg odrębnych przepisów.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1" w:history="1">
        <w:r w:rsidRPr="008F1A89">
          <w:rPr>
            <w:rStyle w:val="Hipercze"/>
            <w:noProof/>
          </w:rPr>
          <w:t>2.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Oświadczenie Zamawiającego stwierdzające jego prawo do dysponowania nieruchomością na cele budowlane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2" w:history="1">
        <w:r w:rsidRPr="008F1A89">
          <w:rPr>
            <w:rStyle w:val="Hipercze"/>
            <w:noProof/>
          </w:rPr>
          <w:t>3.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Pełnomocnictwa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3" w:history="1">
        <w:r w:rsidRPr="008F1A89">
          <w:rPr>
            <w:rStyle w:val="Hipercze"/>
            <w:noProof/>
          </w:rPr>
          <w:t>4.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Informacje i dokumenty niezbędne do zaprojektowania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4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Mapa zasadnicza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5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Projekt Robót Geologicznych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6" w:history="1">
        <w:r w:rsidRPr="008F1A89">
          <w:rPr>
            <w:rStyle w:val="Hipercze"/>
            <w:rFonts w:eastAsiaTheme="majorEastAsia"/>
            <w:noProof/>
          </w:rPr>
          <w:t>c.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rFonts w:eastAsiaTheme="majorEastAsia"/>
            <w:noProof/>
          </w:rPr>
          <w:t>Dokumentacja hydrogeologiczna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7" w:history="1">
        <w:r w:rsidRPr="008F1A89">
          <w:rPr>
            <w:rStyle w:val="Hipercze"/>
            <w:noProof/>
          </w:rPr>
          <w:t>d.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Decyzja środowiskowa i pozwolenie wodnoprawne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8" w:history="1">
        <w:r w:rsidRPr="008F1A89">
          <w:rPr>
            <w:rStyle w:val="Hipercze"/>
            <w:rFonts w:eastAsia="Calibri"/>
            <w:noProof/>
          </w:rPr>
          <w:t>e.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rFonts w:eastAsia="Calibri"/>
            <w:noProof/>
          </w:rPr>
          <w:t>Zalecenia konserwatorskie konserwatora zabytków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49" w:history="1">
        <w:r w:rsidRPr="008F1A89">
          <w:rPr>
            <w:rStyle w:val="Hipercze"/>
            <w:noProof/>
          </w:rPr>
          <w:t>5.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Przepisy prawne i normy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50" w:history="1">
        <w:r w:rsidRPr="008F1A89">
          <w:rPr>
            <w:rStyle w:val="Hipercze"/>
            <w:noProof/>
          </w:rPr>
          <w:t>a.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Przepisy prawne: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2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51" w:history="1">
        <w:r w:rsidRPr="008F1A89">
          <w:rPr>
            <w:rStyle w:val="Hipercze"/>
            <w:noProof/>
          </w:rPr>
          <w:t>b.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Polskie Normy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1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52" w:history="1">
        <w:r w:rsidRPr="008F1A89">
          <w:rPr>
            <w:rStyle w:val="Hipercze"/>
            <w:noProof/>
          </w:rPr>
          <w:t>III.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Część graficzna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90EAE" w:rsidRDefault="00490EAE">
      <w:pPr>
        <w:pStyle w:val="Spistreci1"/>
        <w:tabs>
          <w:tab w:val="left" w:pos="660"/>
          <w:tab w:val="right" w:leader="dot" w:pos="9062"/>
        </w:tabs>
        <w:rPr>
          <w:rFonts w:eastAsiaTheme="minorEastAsia"/>
          <w:noProof/>
          <w:lang w:eastAsia="pl-PL"/>
        </w:rPr>
      </w:pPr>
      <w:hyperlink w:anchor="_Toc468617753" w:history="1">
        <w:r w:rsidRPr="008F1A89">
          <w:rPr>
            <w:rStyle w:val="Hipercze"/>
            <w:noProof/>
          </w:rPr>
          <w:t>IV.</w:t>
        </w:r>
        <w:r>
          <w:rPr>
            <w:rFonts w:eastAsiaTheme="minorEastAsia"/>
            <w:noProof/>
            <w:lang w:eastAsia="pl-PL"/>
          </w:rPr>
          <w:tab/>
        </w:r>
        <w:r w:rsidRPr="008F1A89">
          <w:rPr>
            <w:rStyle w:val="Hipercze"/>
            <w:noProof/>
          </w:rPr>
          <w:t>Załączniki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_Toc468617753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430C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31710D" w:rsidRDefault="00B24DA8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fldChar w:fldCharType="end"/>
      </w: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15F4E" w:rsidRDefault="00E15F4E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3622B" w:rsidRDefault="0063622B" w:rsidP="009C0A74">
      <w:pPr>
        <w:pStyle w:val="Nag1"/>
      </w:pPr>
      <w:bookmarkStart w:id="1" w:name="_Toc466390136"/>
      <w:bookmarkStart w:id="2" w:name="_Toc468561304"/>
      <w:bookmarkStart w:id="3" w:name="_Toc468617717"/>
      <w:r w:rsidRPr="00001AC5">
        <w:lastRenderedPageBreak/>
        <w:t>Część opisowa</w:t>
      </w:r>
      <w:bookmarkEnd w:id="1"/>
      <w:bookmarkEnd w:id="2"/>
      <w:bookmarkEnd w:id="3"/>
    </w:p>
    <w:p w:rsidR="0063622B" w:rsidRPr="00001AC5" w:rsidRDefault="0063622B" w:rsidP="009C0A74">
      <w:pPr>
        <w:spacing w:after="0" w:line="240" w:lineRule="auto"/>
        <w:rPr>
          <w:rFonts w:ascii="Arial" w:hAnsi="Arial" w:cs="Arial"/>
          <w:b/>
        </w:rPr>
      </w:pPr>
    </w:p>
    <w:p w:rsidR="0063622B" w:rsidRPr="004425FF" w:rsidRDefault="0063622B" w:rsidP="009C0A74">
      <w:pPr>
        <w:pStyle w:val="Nag2"/>
      </w:pPr>
      <w:bookmarkStart w:id="4" w:name="_Toc466390137"/>
      <w:bookmarkStart w:id="5" w:name="_Toc468561305"/>
      <w:bookmarkStart w:id="6" w:name="_Toc468617718"/>
      <w:r w:rsidRPr="004425FF">
        <w:t>Opis ogólny przedmiotu zamówienia</w:t>
      </w:r>
      <w:bookmarkEnd w:id="4"/>
      <w:bookmarkEnd w:id="5"/>
      <w:bookmarkEnd w:id="6"/>
    </w:p>
    <w:p w:rsidR="0063622B" w:rsidRDefault="0063622B" w:rsidP="009C0A74">
      <w:pPr>
        <w:spacing w:line="240" w:lineRule="auto"/>
        <w:rPr>
          <w:rFonts w:ascii="Arial" w:hAnsi="Arial" w:cs="Arial"/>
        </w:rPr>
      </w:pPr>
    </w:p>
    <w:p w:rsidR="0063622B" w:rsidRDefault="0063622B" w:rsidP="009C0A74">
      <w:pPr>
        <w:spacing w:after="0" w:line="240" w:lineRule="auto"/>
        <w:jc w:val="both"/>
        <w:rPr>
          <w:rFonts w:ascii="Arial" w:hAnsi="Arial" w:cs="Arial"/>
        </w:rPr>
      </w:pPr>
      <w:r w:rsidRPr="00521492">
        <w:rPr>
          <w:rFonts w:ascii="Arial" w:hAnsi="Arial" w:cs="Arial"/>
        </w:rPr>
        <w:t xml:space="preserve">Przedmiotem zamówienia jest wykonanie dokumentacji projektowej dla </w:t>
      </w:r>
      <w:r w:rsidRPr="0063622B">
        <w:rPr>
          <w:rFonts w:ascii="Arial" w:hAnsi="Arial" w:cs="Arial"/>
        </w:rPr>
        <w:t>Budow</w:t>
      </w:r>
      <w:r>
        <w:rPr>
          <w:rFonts w:ascii="Arial" w:hAnsi="Arial" w:cs="Arial"/>
        </w:rPr>
        <w:t>y</w:t>
      </w:r>
      <w:r w:rsidRPr="0063622B">
        <w:rPr>
          <w:rFonts w:ascii="Arial" w:hAnsi="Arial" w:cs="Arial"/>
        </w:rPr>
        <w:t xml:space="preserve"> studni głębinowej zastępczej nr 2z za studnię nr 2 oraz likwidacja otworów głównych nr 2 i nr 3 na ujęciu wód podziemnych z utworów czwartorzędowych Stacji Uzdatniania Wody w Domaniowie</w:t>
      </w:r>
      <w:r>
        <w:rPr>
          <w:rFonts w:ascii="Arial" w:hAnsi="Arial" w:cs="Arial"/>
        </w:rPr>
        <w:t xml:space="preserve"> </w:t>
      </w:r>
      <w:r w:rsidRPr="00521492">
        <w:rPr>
          <w:rFonts w:ascii="Arial" w:hAnsi="Arial" w:cs="Arial"/>
        </w:rPr>
        <w:t xml:space="preserve">a następnie wykonanie na jej podstawie </w:t>
      </w:r>
      <w:r>
        <w:rPr>
          <w:rFonts w:ascii="Arial" w:hAnsi="Arial" w:cs="Arial"/>
        </w:rPr>
        <w:t>niezbędnego zakresu</w:t>
      </w:r>
      <w:r w:rsidRPr="00521492">
        <w:rPr>
          <w:rFonts w:ascii="Arial" w:hAnsi="Arial" w:cs="Arial"/>
        </w:rPr>
        <w:t xml:space="preserve"> robót budowlanych</w:t>
      </w:r>
      <w:r>
        <w:rPr>
          <w:rFonts w:ascii="Arial" w:hAnsi="Arial" w:cs="Arial"/>
        </w:rPr>
        <w:t>.</w:t>
      </w:r>
    </w:p>
    <w:p w:rsidR="0063622B" w:rsidRDefault="0063622B" w:rsidP="009C0A74">
      <w:pPr>
        <w:spacing w:after="0" w:line="240" w:lineRule="auto"/>
        <w:jc w:val="both"/>
        <w:rPr>
          <w:rFonts w:ascii="Arial" w:hAnsi="Arial" w:cs="Arial"/>
        </w:rPr>
      </w:pPr>
    </w:p>
    <w:p w:rsidR="0063622B" w:rsidRDefault="0063622B" w:rsidP="009C0A74">
      <w:pPr>
        <w:spacing w:after="0" w:line="240" w:lineRule="auto"/>
        <w:jc w:val="both"/>
        <w:rPr>
          <w:rFonts w:ascii="Arial" w:hAnsi="Arial" w:cs="Arial"/>
        </w:rPr>
      </w:pPr>
      <w:r w:rsidRPr="00EF5FA8">
        <w:rPr>
          <w:rFonts w:ascii="Arial" w:hAnsi="Arial" w:cs="Arial"/>
        </w:rPr>
        <w:t xml:space="preserve">Niniejszy dokument </w:t>
      </w:r>
      <w:r>
        <w:rPr>
          <w:rFonts w:ascii="Arial" w:hAnsi="Arial" w:cs="Arial"/>
        </w:rPr>
        <w:t xml:space="preserve">- Program </w:t>
      </w:r>
      <w:proofErr w:type="spellStart"/>
      <w:r>
        <w:rPr>
          <w:rFonts w:ascii="Arial" w:hAnsi="Arial" w:cs="Arial"/>
        </w:rPr>
        <w:t>Funkcjonalno</w:t>
      </w:r>
      <w:proofErr w:type="spellEnd"/>
      <w:r>
        <w:rPr>
          <w:rFonts w:ascii="Arial" w:hAnsi="Arial" w:cs="Arial"/>
        </w:rPr>
        <w:t xml:space="preserve"> – Użytkowy – zawiera informacje i wymagania Zamawiającego w zakresie opracowania dokumentacji projektowej oraz wykonania robót budowlanych związanych z realizacją zadania pod nazwą „</w:t>
      </w:r>
      <w:r w:rsidRPr="0063622B">
        <w:rPr>
          <w:rFonts w:ascii="Arial" w:hAnsi="Arial" w:cs="Arial"/>
        </w:rPr>
        <w:t>Budow</w:t>
      </w:r>
      <w:r>
        <w:rPr>
          <w:rFonts w:ascii="Arial" w:hAnsi="Arial" w:cs="Arial"/>
        </w:rPr>
        <w:t>a</w:t>
      </w:r>
      <w:r w:rsidRPr="0063622B">
        <w:rPr>
          <w:rFonts w:ascii="Arial" w:hAnsi="Arial" w:cs="Arial"/>
        </w:rPr>
        <w:t xml:space="preserve"> studni głębinowej zastępczej nr 2z za studnię nr 2 oraz likwidacja otworów głównych nr 2 i nr 3 na ujęciu wód podziemnych z utworów czwartorzędowych Stacji Uzdatniania Wody w Domaniowie</w:t>
      </w:r>
      <w:r>
        <w:rPr>
          <w:rFonts w:ascii="Arial" w:hAnsi="Arial" w:cs="Arial"/>
        </w:rPr>
        <w:t>”</w:t>
      </w:r>
      <w:r w:rsidRPr="00F074D8">
        <w:rPr>
          <w:rFonts w:ascii="Arial" w:hAnsi="Arial" w:cs="Arial"/>
        </w:rPr>
        <w:t>.</w:t>
      </w:r>
      <w:r w:rsidRPr="00AA3D13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Niniejsza dokumentacja obejmuje opis zadania budowlanego, w którym wskazuje się przeznaczenie obiektów powstałych w wyniku zakończonych robót budowlanych oraz stawiane im wymagania techniczne, ekonomiczne, architektoniczne, materiałowe i funkcjonalne. Szczegółowe warunki programu funkcjonalno-użytkowego znajdują się w </w:t>
      </w:r>
      <w:r>
        <w:rPr>
          <w:rFonts w:ascii="Arial" w:hAnsi="Arial" w:cs="Arial"/>
        </w:rPr>
        <w:t>Rozporządzeniu</w:t>
      </w:r>
      <w:r w:rsidRPr="003576D7">
        <w:rPr>
          <w:rFonts w:ascii="Arial" w:hAnsi="Arial" w:cs="Arial"/>
        </w:rPr>
        <w:t xml:space="preserve"> Ministra Infrastruktury z dnia 2 września 2004 r. w sprawie szczegółowego zakresu i formy dokumentacji projektowej, spec</w:t>
      </w:r>
      <w:r>
        <w:rPr>
          <w:rFonts w:ascii="Arial" w:hAnsi="Arial" w:cs="Arial"/>
        </w:rPr>
        <w:t>yfikacji technicznych wykonania</w:t>
      </w:r>
      <w:r w:rsidRPr="003576D7">
        <w:rPr>
          <w:rFonts w:ascii="Arial" w:hAnsi="Arial" w:cs="Arial"/>
        </w:rPr>
        <w:t xml:space="preserve"> i odbioru robót budowlanych oraz programu </w:t>
      </w:r>
      <w:proofErr w:type="spellStart"/>
      <w:r w:rsidRPr="003576D7">
        <w:rPr>
          <w:rFonts w:ascii="Arial" w:hAnsi="Arial" w:cs="Arial"/>
        </w:rPr>
        <w:t>funkcjonalno</w:t>
      </w:r>
      <w:proofErr w:type="spellEnd"/>
      <w:r w:rsidRPr="003576D7">
        <w:rPr>
          <w:rFonts w:ascii="Arial" w:hAnsi="Arial" w:cs="Arial"/>
        </w:rPr>
        <w:t xml:space="preserve"> – użytkowego (Dz. U. 2004 nr 202  poz. 2072 z </w:t>
      </w:r>
      <w:proofErr w:type="spellStart"/>
      <w:r w:rsidRPr="003576D7">
        <w:rPr>
          <w:rFonts w:ascii="Arial" w:hAnsi="Arial" w:cs="Arial"/>
        </w:rPr>
        <w:t>późn</w:t>
      </w:r>
      <w:proofErr w:type="spellEnd"/>
      <w:r w:rsidRPr="003576D7">
        <w:rPr>
          <w:rFonts w:ascii="Arial" w:hAnsi="Arial" w:cs="Arial"/>
        </w:rPr>
        <w:t>. zm.).</w:t>
      </w: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3622B" w:rsidRDefault="0063622B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Zamawiający ustalając wartość zamówienia opiera swoją kalkulację finansową o:</w:t>
      </w:r>
    </w:p>
    <w:p w:rsidR="0063622B" w:rsidRDefault="0063622B" w:rsidP="002E75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Arial" w:eastAsia="Calibri" w:hAnsi="Arial" w:cs="Arial"/>
        </w:rPr>
      </w:pPr>
      <w:r w:rsidRPr="000232E7">
        <w:rPr>
          <w:rFonts w:ascii="Arial" w:eastAsia="Calibri" w:hAnsi="Arial" w:cs="Arial"/>
        </w:rPr>
        <w:t xml:space="preserve">planowane koszty </w:t>
      </w:r>
      <w:r>
        <w:rPr>
          <w:rFonts w:ascii="Arial" w:eastAsia="Calibri" w:hAnsi="Arial" w:cs="Arial"/>
        </w:rPr>
        <w:t xml:space="preserve">realizacji </w:t>
      </w:r>
      <w:r w:rsidRPr="000232E7">
        <w:rPr>
          <w:rFonts w:ascii="Arial" w:eastAsia="Calibri" w:hAnsi="Arial" w:cs="Arial"/>
        </w:rPr>
        <w:t>prac projektowych</w:t>
      </w:r>
    </w:p>
    <w:p w:rsidR="0063622B" w:rsidRPr="000232E7" w:rsidRDefault="0063622B" w:rsidP="002E757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Arial" w:eastAsia="Calibri" w:hAnsi="Arial" w:cs="Arial"/>
        </w:rPr>
      </w:pPr>
      <w:r w:rsidRPr="000232E7">
        <w:rPr>
          <w:rFonts w:ascii="Arial" w:eastAsia="Calibri" w:hAnsi="Arial" w:cs="Arial"/>
        </w:rPr>
        <w:t xml:space="preserve">planowane koszty </w:t>
      </w:r>
      <w:r>
        <w:rPr>
          <w:rFonts w:ascii="Arial" w:eastAsia="Calibri" w:hAnsi="Arial" w:cs="Arial"/>
        </w:rPr>
        <w:t xml:space="preserve">realizacji </w:t>
      </w:r>
      <w:r w:rsidRPr="000232E7">
        <w:rPr>
          <w:rFonts w:ascii="Arial" w:eastAsia="Calibri" w:hAnsi="Arial" w:cs="Arial"/>
        </w:rPr>
        <w:t>robót budowlanych</w:t>
      </w:r>
    </w:p>
    <w:p w:rsidR="0063622B" w:rsidRDefault="0063622B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63622B" w:rsidRDefault="0063622B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Zasady opracowania powyższych wyliczeń określa rozporządzenie Ministra Infrastruktury z dnia 18 maja 2004 r. w sprawie określenia metod i podstaw sporządzania kosztorysu inwestorskiego, obliczania planowanych kosztów prac projektowych oraz planowanych kosztów robót budowlanych określonych w programie funkcjonalno-użytkowym (Dz.U. 2004 r., nr 130, poz. 1389).</w:t>
      </w: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A7A4B" w:rsidRDefault="00BA7A4B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A7A4B">
        <w:rPr>
          <w:rFonts w:ascii="Arial" w:eastAsia="Calibri" w:hAnsi="Arial" w:cs="Arial"/>
        </w:rPr>
        <w:t xml:space="preserve">Studnia głębinowa zlokalizowana zostanie na terenie </w:t>
      </w:r>
      <w:r>
        <w:rPr>
          <w:rFonts w:ascii="Arial" w:eastAsia="Calibri" w:hAnsi="Arial" w:cs="Arial"/>
        </w:rPr>
        <w:t>Stacji Uzdatniania Wody w Domaniowie, zlokalizowanej na działkach nr 353/12 i 353/20 obręb Domaniów, Gmina Domaniów. Roboty geologiczne należy wykonać w obrębie działek nr 353/20 oraz 353/12 obręb nr 0004 Domaniów, gmina Domaniów, powiat oławski, województwo dolnośląskie.</w:t>
      </w:r>
    </w:p>
    <w:p w:rsidR="00BA7A4B" w:rsidRPr="00BA7A4B" w:rsidRDefault="00BA7A4B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A7A4B">
        <w:rPr>
          <w:rFonts w:ascii="Arial" w:eastAsia="Calibri" w:hAnsi="Arial" w:cs="Arial"/>
        </w:rPr>
        <w:t>Zakres przedmiotu zamówienia obejmuje wykonanie dokumentacji jak i wykonanie wszystkich</w:t>
      </w:r>
    </w:p>
    <w:p w:rsidR="00BA7A4B" w:rsidRPr="00BA7A4B" w:rsidRDefault="00BA7A4B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BA7A4B">
        <w:rPr>
          <w:rFonts w:ascii="Arial" w:eastAsia="Calibri" w:hAnsi="Arial" w:cs="Arial"/>
        </w:rPr>
        <w:t xml:space="preserve">robót budowlanych związanych z budową studni głębinowej do planowanej głębokości ok. </w:t>
      </w:r>
      <w:r w:rsidR="002D3F6C">
        <w:rPr>
          <w:rFonts w:ascii="Arial" w:eastAsia="Calibri" w:hAnsi="Arial" w:cs="Arial"/>
        </w:rPr>
        <w:t>18m.</w:t>
      </w:r>
    </w:p>
    <w:p w:rsidR="0031710D" w:rsidRDefault="0031710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D3F6C" w:rsidRDefault="002D3F6C" w:rsidP="009C0A74">
      <w:pPr>
        <w:spacing w:after="0" w:line="240" w:lineRule="auto"/>
        <w:jc w:val="both"/>
        <w:rPr>
          <w:rFonts w:ascii="Arial" w:hAnsi="Arial" w:cs="Arial"/>
        </w:rPr>
      </w:pPr>
    </w:p>
    <w:p w:rsidR="002D3F6C" w:rsidRPr="002D3F6C" w:rsidRDefault="002D3F6C" w:rsidP="009C0A74">
      <w:pPr>
        <w:pStyle w:val="Nag2"/>
      </w:pPr>
      <w:bookmarkStart w:id="7" w:name="_Toc468561306"/>
      <w:bookmarkStart w:id="8" w:name="_Toc468617719"/>
      <w:r w:rsidRPr="002D3F6C">
        <w:t>Opis wymagań Zamawiającego w stosunku do przedmiotu zamówienia.</w:t>
      </w:r>
      <w:bookmarkEnd w:id="7"/>
      <w:bookmarkEnd w:id="8"/>
    </w:p>
    <w:p w:rsidR="002D3F6C" w:rsidRDefault="002D3F6C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D3F6C" w:rsidRPr="002D3F6C" w:rsidRDefault="002D3F6C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D3F6C">
        <w:rPr>
          <w:rFonts w:ascii="Arial" w:hAnsi="Arial" w:cs="Arial"/>
        </w:rPr>
        <w:t>Przedmiot zamówienia obejmuje m.in.:</w:t>
      </w:r>
    </w:p>
    <w:p w:rsidR="002D3F6C" w:rsidRPr="002D3F6C" w:rsidRDefault="002D3F6C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D3F6C">
        <w:rPr>
          <w:rFonts w:ascii="Arial" w:hAnsi="Arial" w:cs="Arial"/>
        </w:rPr>
        <w:t xml:space="preserve">Wykonanie kompleksowej dokumentacji studni w zakresie wynikającym z przepisów ustaw m.in. „Prawo geologiczne i górnicze”, „Prawo wodne” i „Prawo Budowlane” wraz z aktami wykonawczymi tj. m.in. projektu prac geologicznych na wykonanie ujęcia wód podziemnych wraz z jego zatwierdzeniem, dokumentacji hydrogeologicznej ujęcia ustalającej zasoby wraz z zatwierdzeniem, operatu wodnoprawnego na pobór wód podziemnych. </w:t>
      </w:r>
      <w:r w:rsidRPr="002D3F6C">
        <w:rPr>
          <w:rFonts w:ascii="Arial" w:hAnsi="Arial" w:cs="Arial"/>
          <w:b/>
          <w:bCs/>
        </w:rPr>
        <w:t xml:space="preserve">Dokumentacje projektowa należy opracować w ilości niezbędnej do realizacji zadania np. dla celów uzyskania zezwoleń, w ilości egzemplarzy </w:t>
      </w:r>
      <w:r w:rsidRPr="002D3F6C">
        <w:rPr>
          <w:rFonts w:ascii="Arial" w:hAnsi="Arial" w:cs="Arial"/>
          <w:b/>
          <w:bCs/>
        </w:rPr>
        <w:lastRenderedPageBreak/>
        <w:t>potrzebnej dla Wykonawcy, organom administracyjnym + dodatkowe 2 egz. w komplecie dla Zamawiającego</w:t>
      </w:r>
    </w:p>
    <w:p w:rsidR="002D3F6C" w:rsidRPr="002D3F6C" w:rsidRDefault="002D3F6C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D3F6C">
        <w:rPr>
          <w:rFonts w:ascii="Arial" w:hAnsi="Arial" w:cs="Arial"/>
        </w:rPr>
        <w:t>Złożenie w imieniu Zamawiającego wniosku i uzyskanie decyzji o pozwoleniu na budowę studni /lub zgłoszenie robót na wykonanie studni/ oraz uzyskanie pozwolenia wodnoprawnego. Dla celów pozyskania niezbędnych zezwoleń Zamawiający przekaże stosowne pełnomocnictwo Wykonawcy w tym zakresie.</w:t>
      </w:r>
    </w:p>
    <w:p w:rsidR="002D3F6C" w:rsidRPr="002D3F6C" w:rsidRDefault="002D3F6C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2D3F6C">
        <w:rPr>
          <w:rFonts w:ascii="Arial" w:hAnsi="Arial" w:cs="Arial"/>
        </w:rPr>
        <w:t xml:space="preserve">Wykonanie robót inżynieryjnych w zakresie wiercenia studni do projektowanej głębokości </w:t>
      </w:r>
      <w:r>
        <w:rPr>
          <w:rFonts w:ascii="Arial" w:hAnsi="Arial" w:cs="Arial"/>
        </w:rPr>
        <w:t>18</w:t>
      </w:r>
      <w:r w:rsidRPr="002D3F6C">
        <w:rPr>
          <w:rFonts w:ascii="Arial" w:hAnsi="Arial" w:cs="Arial"/>
        </w:rPr>
        <w:t xml:space="preserve"> m</w:t>
      </w:r>
      <w:r w:rsidR="00074756">
        <w:rPr>
          <w:rFonts w:ascii="Arial" w:hAnsi="Arial" w:cs="Arial"/>
        </w:rPr>
        <w:t>. Szczegółowy zakres robót określa Projekt Robót geologicznych, stanowiący załącznik nr 1 do niniejszego opracowania.</w:t>
      </w:r>
      <w:r w:rsidRPr="002D3F6C">
        <w:rPr>
          <w:rFonts w:ascii="Arial" w:hAnsi="Arial" w:cs="Arial"/>
        </w:rPr>
        <w:t xml:space="preserve"> </w:t>
      </w:r>
    </w:p>
    <w:p w:rsidR="00074756" w:rsidRDefault="002D3F6C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D3F6C">
        <w:rPr>
          <w:rFonts w:ascii="Arial" w:hAnsi="Arial" w:cs="Arial"/>
        </w:rPr>
        <w:t xml:space="preserve">Wykonanie prac budowlanych związanych </w:t>
      </w:r>
      <w:r w:rsidR="00074756">
        <w:rPr>
          <w:rFonts w:ascii="Arial" w:hAnsi="Arial" w:cs="Arial"/>
        </w:rPr>
        <w:t>obudową studzienną z kręgów betonowych studni zastępczej nr 2z.</w:t>
      </w:r>
    </w:p>
    <w:p w:rsidR="00074756" w:rsidRDefault="00074756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Przepięcie zasilania i rurociągu zasilającego ze studni nr 2 do studni 2z.</w:t>
      </w:r>
    </w:p>
    <w:p w:rsidR="00074756" w:rsidRDefault="00074756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74756">
        <w:rPr>
          <w:rFonts w:ascii="Arial" w:hAnsi="Arial" w:cs="Arial"/>
        </w:rPr>
        <w:t xml:space="preserve">Montaż fabrycznie nowej wraz </w:t>
      </w:r>
      <w:r>
        <w:rPr>
          <w:rFonts w:ascii="Arial" w:hAnsi="Arial" w:cs="Arial"/>
        </w:rPr>
        <w:t>z podłączeniem pompy głębinowej, dostosowanej do uzyskanej i zatwierdzonej wydajności eksploatacyjnej studni 2z.</w:t>
      </w:r>
      <w:r w:rsidR="006E0EE5">
        <w:rPr>
          <w:rFonts w:ascii="Arial" w:hAnsi="Arial" w:cs="Arial"/>
        </w:rPr>
        <w:t xml:space="preserve"> Zakładana wydajność teoretyczna: </w:t>
      </w:r>
      <w:proofErr w:type="spellStart"/>
      <w:r w:rsidR="006E0EE5">
        <w:rPr>
          <w:rFonts w:ascii="Arial" w:hAnsi="Arial" w:cs="Arial"/>
        </w:rPr>
        <w:t>Q</w:t>
      </w:r>
      <w:r w:rsidR="006E0EE5">
        <w:rPr>
          <w:rFonts w:ascii="Arial" w:hAnsi="Arial" w:cs="Arial"/>
          <w:vertAlign w:val="subscript"/>
        </w:rPr>
        <w:t>e</w:t>
      </w:r>
      <w:proofErr w:type="spellEnd"/>
      <w:r w:rsidR="006E0EE5">
        <w:rPr>
          <w:rFonts w:ascii="Arial" w:hAnsi="Arial" w:cs="Arial"/>
        </w:rPr>
        <w:t xml:space="preserve"> = 27,0 m</w:t>
      </w:r>
      <w:r w:rsidR="006E0EE5">
        <w:rPr>
          <w:rFonts w:ascii="Arial" w:hAnsi="Arial" w:cs="Arial"/>
          <w:vertAlign w:val="superscript"/>
        </w:rPr>
        <w:t>3</w:t>
      </w:r>
      <w:r w:rsidR="006E0EE5">
        <w:rPr>
          <w:rFonts w:ascii="Arial" w:hAnsi="Arial" w:cs="Arial"/>
        </w:rPr>
        <w:t>/h.</w:t>
      </w:r>
    </w:p>
    <w:p w:rsidR="00074756" w:rsidRDefault="00074756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rur pompowych tłocznych – koł</w:t>
      </w:r>
      <w:r w:rsidR="00A430C6">
        <w:rPr>
          <w:rFonts w:ascii="Arial" w:hAnsi="Arial" w:cs="Arial"/>
        </w:rPr>
        <w:t xml:space="preserve">nierzowych ocynkowanych ogniowo – ok 8 </w:t>
      </w:r>
      <w:proofErr w:type="spellStart"/>
      <w:r w:rsidR="00A430C6">
        <w:rPr>
          <w:rFonts w:ascii="Arial" w:hAnsi="Arial" w:cs="Arial"/>
        </w:rPr>
        <w:t>mb</w:t>
      </w:r>
      <w:proofErr w:type="spellEnd"/>
      <w:r w:rsidR="00A430C6">
        <w:rPr>
          <w:rFonts w:ascii="Arial" w:hAnsi="Arial" w:cs="Arial"/>
        </w:rPr>
        <w:t>.</w:t>
      </w:r>
    </w:p>
    <w:p w:rsidR="00074756" w:rsidRDefault="00074756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armatury: wodomi</w:t>
      </w:r>
      <w:r w:rsidR="008A5A59">
        <w:rPr>
          <w:rFonts w:ascii="Arial" w:hAnsi="Arial" w:cs="Arial"/>
        </w:rPr>
        <w:t xml:space="preserve">erza, min. DN80, zaworu zwrotnego klapowego, zasuwy odcinającej </w:t>
      </w:r>
      <w:r w:rsidR="006E0EE5">
        <w:rPr>
          <w:rFonts w:ascii="Arial" w:hAnsi="Arial" w:cs="Arial"/>
        </w:rPr>
        <w:t xml:space="preserve">przed i za wodomierzem </w:t>
      </w:r>
      <w:r w:rsidR="008A5A59">
        <w:rPr>
          <w:rFonts w:ascii="Arial" w:hAnsi="Arial" w:cs="Arial"/>
        </w:rPr>
        <w:t>oraz przygotowanie punktu do poboru wody surowej z rurociągu tłocznego.</w:t>
      </w:r>
      <w:r w:rsidR="007957C8">
        <w:rPr>
          <w:rFonts w:ascii="Arial" w:hAnsi="Arial" w:cs="Arial"/>
        </w:rPr>
        <w:t xml:space="preserve"> Zakres armatury i urządzeń planowanych do montażu studni został naniesiony na załączniku graficznym nr 3 do niniejszego PFU.</w:t>
      </w:r>
    </w:p>
    <w:p w:rsidR="008A5A59" w:rsidRDefault="008A5A59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instalacji alarmowej o niskim poziomie wody w studni.</w:t>
      </w:r>
    </w:p>
    <w:p w:rsidR="002D7F39" w:rsidRDefault="002D3F6C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74756">
        <w:rPr>
          <w:rFonts w:ascii="Arial" w:hAnsi="Arial" w:cs="Arial"/>
        </w:rPr>
        <w:t>Przygotowanie i przedłożenie dokumentacji określającej parametry studni wraz z dostosowaniem do nich systemu ujęcia wody.</w:t>
      </w:r>
    </w:p>
    <w:p w:rsidR="002D3F6C" w:rsidRPr="002D7F39" w:rsidRDefault="002D7F39" w:rsidP="002E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D7F39">
        <w:rPr>
          <w:rFonts w:ascii="Arial" w:hAnsi="Arial" w:cs="Arial"/>
        </w:rPr>
        <w:t xml:space="preserve">likwidacja otworów nr 2 i nr 3 (demontaż obudów studziennych, trwałe zabezpieczenie wylotu poprzez szczelny montaż rury stalowej DN 100 wyprowadzonej na powierzchnię terenu lub montaż kolumny filtrowej PVC DN100 w istniejącym otworze z wykonaniem </w:t>
      </w:r>
      <w:proofErr w:type="spellStart"/>
      <w:r w:rsidRPr="002D7F39">
        <w:rPr>
          <w:rFonts w:ascii="Arial" w:hAnsi="Arial" w:cs="Arial"/>
        </w:rPr>
        <w:t>obsypki</w:t>
      </w:r>
      <w:proofErr w:type="spellEnd"/>
      <w:r w:rsidRPr="002D7F39">
        <w:rPr>
          <w:rFonts w:ascii="Arial" w:hAnsi="Arial" w:cs="Arial"/>
        </w:rPr>
        <w:t xml:space="preserve"> i uszczelnieniem preparatem iłowym, zasypanie niszy po obudowie)</w:t>
      </w:r>
    </w:p>
    <w:p w:rsidR="002D3F6C" w:rsidRDefault="002D3F6C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D3F6C" w:rsidRDefault="002D3F6C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D7F39" w:rsidRDefault="002D7F39" w:rsidP="009C0A74">
      <w:pPr>
        <w:pStyle w:val="Nag2"/>
      </w:pPr>
      <w:bookmarkStart w:id="9" w:name="_Toc468561307"/>
      <w:bookmarkStart w:id="10" w:name="_Toc468617720"/>
      <w:r w:rsidRPr="002D7F39">
        <w:t>Opis szczegółowy przedmiotu zamówienia.</w:t>
      </w:r>
      <w:bookmarkEnd w:id="9"/>
      <w:bookmarkEnd w:id="10"/>
    </w:p>
    <w:p w:rsidR="00B24DA8" w:rsidRPr="00B24DA8" w:rsidRDefault="00B24DA8" w:rsidP="009C0A74">
      <w:pPr>
        <w:spacing w:line="240" w:lineRule="auto"/>
      </w:pPr>
    </w:p>
    <w:p w:rsidR="002D7F39" w:rsidRPr="004E4A09" w:rsidRDefault="002D7F39" w:rsidP="002E757D">
      <w:pPr>
        <w:pStyle w:val="Nag3"/>
        <w:numPr>
          <w:ilvl w:val="1"/>
          <w:numId w:val="5"/>
        </w:numPr>
        <w:ind w:left="568" w:hanging="284"/>
        <w:rPr>
          <w:b w:val="0"/>
          <w:bCs/>
        </w:rPr>
      </w:pPr>
      <w:bookmarkStart w:id="11" w:name="_Toc468561308"/>
      <w:bookmarkStart w:id="12" w:name="_Toc468617721"/>
      <w:r w:rsidRPr="004E4A09">
        <w:rPr>
          <w:b w:val="0"/>
          <w:bCs/>
        </w:rPr>
        <w:t>Charakterystyczne parametry określające wielkość obiektu.</w:t>
      </w:r>
      <w:bookmarkEnd w:id="11"/>
      <w:bookmarkEnd w:id="12"/>
    </w:p>
    <w:p w:rsidR="002D7F39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E4A09">
        <w:rPr>
          <w:rFonts w:ascii="Arial" w:hAnsi="Arial" w:cs="Arial"/>
        </w:rPr>
        <w:t xml:space="preserve">Studnie głębinowa /1 </w:t>
      </w:r>
      <w:proofErr w:type="spellStart"/>
      <w:r w:rsidRPr="004E4A09">
        <w:rPr>
          <w:rFonts w:ascii="Arial" w:hAnsi="Arial" w:cs="Arial"/>
        </w:rPr>
        <w:t>kpl</w:t>
      </w:r>
      <w:proofErr w:type="spellEnd"/>
      <w:r w:rsidRPr="004E4A09">
        <w:rPr>
          <w:rFonts w:ascii="Arial" w:hAnsi="Arial" w:cs="Arial"/>
        </w:rPr>
        <w:t>. / wraz z wyposażeniem - zgodnie z kompleksową dokumentacją opracowaną w ramach zadania przez Wykonawcę.</w:t>
      </w:r>
    </w:p>
    <w:p w:rsidR="002D7F39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E4A09">
        <w:rPr>
          <w:rFonts w:ascii="Arial" w:hAnsi="Arial" w:cs="Arial"/>
        </w:rPr>
        <w:t>Likwidacja otworów nr 2 i nr 3 zgodnie z kompleksowa dokumentacją opracowana w ramach zadania przez Wykonawcę.</w:t>
      </w:r>
    </w:p>
    <w:p w:rsidR="002D7F39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D7F39" w:rsidRPr="004E4A09" w:rsidRDefault="002D7F39" w:rsidP="002E757D">
      <w:pPr>
        <w:pStyle w:val="Nag3"/>
        <w:numPr>
          <w:ilvl w:val="1"/>
          <w:numId w:val="5"/>
        </w:numPr>
        <w:ind w:left="568" w:hanging="284"/>
        <w:rPr>
          <w:b w:val="0"/>
          <w:bCs/>
        </w:rPr>
      </w:pPr>
      <w:bookmarkStart w:id="13" w:name="_Toc468561309"/>
      <w:bookmarkStart w:id="14" w:name="_Toc468617722"/>
      <w:r w:rsidRPr="004E4A09">
        <w:rPr>
          <w:b w:val="0"/>
          <w:bCs/>
        </w:rPr>
        <w:t>Termin wykonania zamówienia.</w:t>
      </w:r>
      <w:bookmarkEnd w:id="13"/>
      <w:bookmarkEnd w:id="14"/>
    </w:p>
    <w:p w:rsidR="002D7F39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E4A09">
        <w:rPr>
          <w:rFonts w:ascii="Arial" w:hAnsi="Arial" w:cs="Arial"/>
        </w:rPr>
        <w:t>Zamawiający wymaga aby przedmiot zamówienia wraz z uzyskaniem wszelkich wymaganych zezwoleń został zrealizowany w ciągu 9 miesięcy od dnia podpisania umowy.</w:t>
      </w:r>
    </w:p>
    <w:p w:rsidR="002D7F39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4E4A09">
        <w:rPr>
          <w:rFonts w:ascii="Arial" w:hAnsi="Arial" w:cs="Arial"/>
          <w:b/>
          <w:bCs/>
        </w:rPr>
        <w:t>W terminie do 14 dni po podpisaniu umowy Wykonawca zobowiązany jest przedstawić</w:t>
      </w:r>
      <w:r w:rsidR="00C02864" w:rsidRPr="004E4A09">
        <w:rPr>
          <w:rFonts w:ascii="Arial" w:hAnsi="Arial" w:cs="Arial"/>
          <w:b/>
          <w:bCs/>
        </w:rPr>
        <w:t xml:space="preserve"> </w:t>
      </w:r>
      <w:r w:rsidRPr="004E4A09">
        <w:rPr>
          <w:rFonts w:ascii="Arial" w:hAnsi="Arial" w:cs="Arial"/>
          <w:b/>
          <w:bCs/>
        </w:rPr>
        <w:t>Zamawiającemu do uzgodnienia i akceptacji harmonogram wykonania zadania, który stanowić będzie załącznik do podpisanej umowy.</w:t>
      </w:r>
    </w:p>
    <w:p w:rsidR="00C02864" w:rsidRPr="004E4A09" w:rsidRDefault="00C02864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2D7F39" w:rsidRPr="004E4A09" w:rsidRDefault="002D7F39" w:rsidP="002E757D">
      <w:pPr>
        <w:pStyle w:val="Nag3"/>
        <w:numPr>
          <w:ilvl w:val="1"/>
          <w:numId w:val="5"/>
        </w:numPr>
        <w:ind w:left="568" w:hanging="284"/>
        <w:rPr>
          <w:b w:val="0"/>
          <w:bCs/>
        </w:rPr>
      </w:pPr>
      <w:bookmarkStart w:id="15" w:name="_Toc468561310"/>
      <w:bookmarkStart w:id="16" w:name="_Toc468617723"/>
      <w:r w:rsidRPr="004E4A09">
        <w:rPr>
          <w:b w:val="0"/>
          <w:bCs/>
        </w:rPr>
        <w:t>Zakres przedmiotu zamówienia.</w:t>
      </w:r>
      <w:bookmarkEnd w:id="15"/>
      <w:bookmarkEnd w:id="16"/>
    </w:p>
    <w:p w:rsidR="00C02864" w:rsidRPr="004E4A09" w:rsidRDefault="002D7F3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E4A09">
        <w:rPr>
          <w:rFonts w:ascii="Arial" w:hAnsi="Arial" w:cs="Arial"/>
        </w:rPr>
        <w:t xml:space="preserve">Przedmiot zamówienia należy wykonać wg wytycznych programu funkcjonalno-użytkowego, stanowiącym podstawę oszacowania kalkulacji ceny ofertowej oraz zgodnie ze sztuka budowlana. </w:t>
      </w:r>
      <w:r w:rsidR="00C02864" w:rsidRPr="004E4A09">
        <w:rPr>
          <w:rFonts w:ascii="Arial" w:hAnsi="Arial" w:cs="Arial"/>
        </w:rPr>
        <w:t>Szczegółowe wytyczne dotyczące robót geologicznych znajdują się w projekcie robót geologicznych, stanowiącym załącznik nr 1 do niemniejszego opracowania. Zamawiający posiada decyzj</w:t>
      </w:r>
      <w:r w:rsidR="006576D7">
        <w:rPr>
          <w:rFonts w:ascii="Arial" w:hAnsi="Arial" w:cs="Arial"/>
        </w:rPr>
        <w:t>ę</w:t>
      </w:r>
      <w:r w:rsidR="00C02864" w:rsidRPr="004E4A09">
        <w:rPr>
          <w:rFonts w:ascii="Arial" w:hAnsi="Arial" w:cs="Arial"/>
        </w:rPr>
        <w:t xml:space="preserve"> nr 35/2016 z dnia 27.09.216 r zatwierdzającą projekt robót geologicznych na wykonanie otworu zastępczego nr 2z za otwór nr 2 oraz likwidację otworów głównych nr 2 i nr 3 na ujęciu wód podziemnych z utworów czwartorzędowych Stacji Uzdatniania Wody w Domaniowie, która stanowi załącznik nr 2 do niniejszego PFU.</w:t>
      </w:r>
    </w:p>
    <w:p w:rsidR="00C02864" w:rsidRDefault="00C02864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7F39" w:rsidRDefault="002D7F39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E4A09" w:rsidRDefault="004E4A09" w:rsidP="009C0A74">
      <w:pPr>
        <w:pStyle w:val="Nag2"/>
        <w:numPr>
          <w:ilvl w:val="0"/>
          <w:numId w:val="0"/>
        </w:numPr>
        <w:ind w:left="720"/>
      </w:pPr>
    </w:p>
    <w:p w:rsidR="004E4A09" w:rsidRPr="004E4A09" w:rsidRDefault="004E4A09" w:rsidP="009C0A74">
      <w:pPr>
        <w:pStyle w:val="Nag2"/>
      </w:pPr>
      <w:bookmarkStart w:id="17" w:name="_Toc468561311"/>
      <w:bookmarkStart w:id="18" w:name="_Toc468617724"/>
      <w:r w:rsidRPr="004E4A09">
        <w:t>Aktualne uwarunkowania wykonania przedmiotu zamówienia.</w:t>
      </w:r>
      <w:bookmarkEnd w:id="17"/>
      <w:bookmarkEnd w:id="18"/>
    </w:p>
    <w:p w:rsidR="004E4A09" w:rsidRDefault="004E4A09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E4A09" w:rsidRPr="00B7432D" w:rsidRDefault="004E4A09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19" w:name="_Toc468561312"/>
      <w:bookmarkStart w:id="20" w:name="_Toc468617725"/>
      <w:r w:rsidRPr="00B7432D">
        <w:rPr>
          <w:b w:val="0"/>
        </w:rPr>
        <w:t>Istniejące sieci i uzbrojenie terenu</w:t>
      </w:r>
      <w:bookmarkEnd w:id="19"/>
      <w:bookmarkEnd w:id="20"/>
    </w:p>
    <w:p w:rsidR="00B7432D" w:rsidRP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 xml:space="preserve">Teren działki nr 353/12 i 353/20 </w:t>
      </w:r>
      <w:r w:rsidR="006E0EE5">
        <w:rPr>
          <w:rFonts w:ascii="Arial" w:hAnsi="Arial" w:cs="Arial"/>
        </w:rPr>
        <w:t>stanowią</w:t>
      </w:r>
      <w:r w:rsidRPr="00B7432D">
        <w:rPr>
          <w:rFonts w:ascii="Arial" w:hAnsi="Arial" w:cs="Arial"/>
        </w:rPr>
        <w:t xml:space="preserve"> własność Zakładu Gospodarki Komunalnej Spółka z ograniczona odpowiedzialnością w Domaniowie.</w:t>
      </w:r>
    </w:p>
    <w:p w:rsidR="00B7432D" w:rsidRP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Na terenie działek</w:t>
      </w:r>
      <w:r w:rsidR="006E0EE5">
        <w:rPr>
          <w:rFonts w:ascii="Arial" w:hAnsi="Arial" w:cs="Arial"/>
        </w:rPr>
        <w:t xml:space="preserve"> </w:t>
      </w:r>
      <w:r w:rsidRPr="00B7432D">
        <w:rPr>
          <w:rFonts w:ascii="Arial" w:hAnsi="Arial" w:cs="Arial"/>
        </w:rPr>
        <w:t>znajduje się uzbrojenie w postaci:</w:t>
      </w:r>
    </w:p>
    <w:p w:rsidR="00B7432D" w:rsidRPr="00B7432D" w:rsidRDefault="00B7432D" w:rsidP="002E75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 xml:space="preserve">sieci energetycznej, </w:t>
      </w:r>
    </w:p>
    <w:p w:rsidR="00B7432D" w:rsidRPr="00B7432D" w:rsidRDefault="00B7432D" w:rsidP="002E75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 xml:space="preserve">sieci wodociągowej </w:t>
      </w:r>
    </w:p>
    <w:p w:rsidR="00B7432D" w:rsidRPr="00B7432D" w:rsidRDefault="00B7432D" w:rsidP="002E75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kanalizacji sanitarnej wraz ze szczelnym bezodpływowym zbiornikiem do gromadzenia nieczystości ciekłych</w:t>
      </w:r>
    </w:p>
    <w:p w:rsidR="00B7432D" w:rsidRPr="00B7432D" w:rsidRDefault="00B7432D" w:rsidP="002E75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kanalizacja do odprowadzania popłuczyn z odstojników popłuczyn,</w:t>
      </w:r>
    </w:p>
    <w:p w:rsidR="00B7432D" w:rsidRPr="00B7432D" w:rsidRDefault="00B7432D" w:rsidP="002E757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sieć teletechniczna (system alarmowy otwarcia włazów studni).</w:t>
      </w:r>
    </w:p>
    <w:p w:rsidR="002D7F39" w:rsidRDefault="002D7F39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7432D" w:rsidRPr="00B7432D" w:rsidRDefault="00B7432D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21" w:name="_Toc468561313"/>
      <w:bookmarkStart w:id="22" w:name="_Toc468617726"/>
      <w:r w:rsidRPr="00B7432D">
        <w:rPr>
          <w:b w:val="0"/>
        </w:rPr>
        <w:t>istniejące zagospodarowanie terenu</w:t>
      </w:r>
      <w:bookmarkEnd w:id="21"/>
      <w:bookmarkEnd w:id="22"/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Teren przeznaczony pod proponowan</w:t>
      </w:r>
      <w:r>
        <w:rPr>
          <w:rFonts w:ascii="Arial" w:hAnsi="Arial" w:cs="Arial"/>
        </w:rPr>
        <w:t>ą</w:t>
      </w:r>
      <w:r w:rsidRPr="00B7432D">
        <w:rPr>
          <w:rFonts w:ascii="Arial" w:hAnsi="Arial" w:cs="Arial"/>
        </w:rPr>
        <w:t xml:space="preserve"> lokalizacje studni </w:t>
      </w:r>
      <w:r>
        <w:rPr>
          <w:rFonts w:ascii="Arial" w:hAnsi="Arial" w:cs="Arial"/>
        </w:rPr>
        <w:t>część stacji uzdatniania wody w Domaniowie. Teren jest ogrodzony. Proponowana lokalizacja studni zastępczej 2z – w okolicach likwidowanej studni nr 2.</w:t>
      </w:r>
      <w:r w:rsidR="006576D7">
        <w:rPr>
          <w:rFonts w:ascii="Arial" w:hAnsi="Arial" w:cs="Arial"/>
        </w:rPr>
        <w:t xml:space="preserve"> Planowana lokalizacja studni</w:t>
      </w:r>
      <w:r w:rsidR="007957C8">
        <w:rPr>
          <w:rFonts w:ascii="Arial" w:hAnsi="Arial" w:cs="Arial"/>
        </w:rPr>
        <w:t xml:space="preserve"> 2z i likwidowanych studni</w:t>
      </w:r>
      <w:r w:rsidR="006576D7">
        <w:rPr>
          <w:rFonts w:ascii="Arial" w:hAnsi="Arial" w:cs="Arial"/>
        </w:rPr>
        <w:t xml:space="preserve"> została naniesiona na załączniku </w:t>
      </w:r>
      <w:r w:rsidR="007957C8">
        <w:rPr>
          <w:rFonts w:ascii="Arial" w:hAnsi="Arial" w:cs="Arial"/>
        </w:rPr>
        <w:t xml:space="preserve">graficznym </w:t>
      </w:r>
      <w:r w:rsidR="006576D7">
        <w:rPr>
          <w:rFonts w:ascii="Arial" w:hAnsi="Arial" w:cs="Arial"/>
        </w:rPr>
        <w:t xml:space="preserve">nr </w:t>
      </w:r>
      <w:r w:rsidR="007957C8">
        <w:rPr>
          <w:rFonts w:ascii="Arial" w:hAnsi="Arial" w:cs="Arial"/>
        </w:rPr>
        <w:t>2</w:t>
      </w:r>
      <w:r w:rsidR="006576D7">
        <w:rPr>
          <w:rFonts w:ascii="Arial" w:hAnsi="Arial" w:cs="Arial"/>
        </w:rPr>
        <w:t xml:space="preserve"> do niniejszego PFU</w:t>
      </w: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7432D" w:rsidRPr="00B7432D" w:rsidRDefault="00B7432D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23" w:name="_Toc468561314"/>
      <w:bookmarkStart w:id="24" w:name="_Toc468617727"/>
      <w:r w:rsidRPr="00B24DA8">
        <w:rPr>
          <w:b w:val="0"/>
          <w:bCs/>
        </w:rPr>
        <w:t>Istniejące</w:t>
      </w:r>
      <w:r w:rsidRPr="00B7432D">
        <w:rPr>
          <w:b w:val="0"/>
        </w:rPr>
        <w:t xml:space="preserve"> obiekty kubaturowe</w:t>
      </w:r>
      <w:bookmarkEnd w:id="23"/>
      <w:bookmarkEnd w:id="24"/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 xml:space="preserve">Na terenie obiektu znajdują się </w:t>
      </w:r>
      <w:r>
        <w:rPr>
          <w:rFonts w:ascii="Arial" w:hAnsi="Arial" w:cs="Arial"/>
        </w:rPr>
        <w:t>budynek Stacji uzdatniania wody oraz dwa zbiorniki nadziemne do magazynowania wody uzdatnionej 2x 150 m</w:t>
      </w:r>
      <w:r>
        <w:rPr>
          <w:rFonts w:ascii="Arial" w:hAnsi="Arial" w:cs="Arial"/>
          <w:vertAlign w:val="superscript"/>
        </w:rPr>
        <w:t>3</w:t>
      </w:r>
      <w:r>
        <w:rPr>
          <w:rFonts w:ascii="Arial" w:hAnsi="Arial" w:cs="Arial"/>
        </w:rPr>
        <w:t>, oraz stacja transformatorowa na słupowa.</w:t>
      </w:r>
    </w:p>
    <w:p w:rsidR="00B24DA8" w:rsidRPr="00B7432D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7432D" w:rsidRPr="00B7432D" w:rsidRDefault="00B7432D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25" w:name="_Toc468561315"/>
      <w:bookmarkStart w:id="26" w:name="_Toc468617728"/>
      <w:r w:rsidRPr="00B7432D">
        <w:rPr>
          <w:b w:val="0"/>
        </w:rPr>
        <w:t>Warunki gruntowe</w:t>
      </w:r>
      <w:bookmarkEnd w:id="25"/>
      <w:bookmarkEnd w:id="26"/>
    </w:p>
    <w:p w:rsidR="00B7432D" w:rsidRP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istniejących studni i odwiertów historycznych. Szczegółowy opis znajduje się w projekcie robót geologicznych, który stanowi załącznik nr 1 do niniejszego PFU.</w:t>
      </w:r>
    </w:p>
    <w:p w:rsidR="002D7F39" w:rsidRDefault="002D7F39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D3F6C" w:rsidRDefault="002D3F6C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7432D" w:rsidRDefault="00B7432D" w:rsidP="009C0A74">
      <w:pPr>
        <w:pStyle w:val="Nag2"/>
      </w:pPr>
      <w:bookmarkStart w:id="27" w:name="_Toc468561316"/>
      <w:bookmarkStart w:id="28" w:name="_Toc468617729"/>
      <w:r w:rsidRPr="00B7432D">
        <w:t>Właściwości funkcjonalno- użytkowe</w:t>
      </w:r>
      <w:bookmarkEnd w:id="27"/>
      <w:bookmarkEnd w:id="28"/>
    </w:p>
    <w:p w:rsidR="00B7432D" w:rsidRPr="00B7432D" w:rsidRDefault="00B7432D" w:rsidP="009C0A74">
      <w:pPr>
        <w:spacing w:after="0" w:line="240" w:lineRule="auto"/>
      </w:pPr>
    </w:p>
    <w:p w:rsidR="00B7432D" w:rsidRPr="00B7432D" w:rsidRDefault="00B7432D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29" w:name="_Toc468561317"/>
      <w:bookmarkStart w:id="30" w:name="_Toc468617730"/>
      <w:r w:rsidRPr="00B7432D">
        <w:rPr>
          <w:b w:val="0"/>
        </w:rPr>
        <w:t>Przewidywany zakres bada</w:t>
      </w:r>
      <w:r w:rsidR="001D7D66">
        <w:rPr>
          <w:b w:val="0"/>
        </w:rPr>
        <w:t>ń</w:t>
      </w:r>
      <w:r w:rsidRPr="00B7432D">
        <w:rPr>
          <w:b w:val="0"/>
        </w:rPr>
        <w:t xml:space="preserve"> laboratoryjnych</w:t>
      </w:r>
      <w:bookmarkEnd w:id="29"/>
      <w:bookmarkEnd w:id="30"/>
    </w:p>
    <w:p w:rsidR="00B7432D" w:rsidRP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Wykonawca zobowiązany jest przedłożyć wyniki bada</w:t>
      </w:r>
      <w:r w:rsidR="001D7D66">
        <w:rPr>
          <w:rFonts w:ascii="Arial" w:hAnsi="Arial" w:cs="Arial"/>
        </w:rPr>
        <w:t>ń</w:t>
      </w:r>
      <w:r w:rsidRPr="00B7432D">
        <w:rPr>
          <w:rFonts w:ascii="Arial" w:hAnsi="Arial" w:cs="Arial"/>
        </w:rPr>
        <w:t xml:space="preserve"> laboratoryjnych dot. jakości wody uzyskanej </w:t>
      </w:r>
      <w:r>
        <w:rPr>
          <w:rFonts w:ascii="Arial" w:hAnsi="Arial" w:cs="Arial"/>
        </w:rPr>
        <w:t>z ujęcia.</w:t>
      </w:r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7432D">
        <w:rPr>
          <w:rFonts w:ascii="Arial" w:hAnsi="Arial" w:cs="Arial"/>
        </w:rPr>
        <w:t>Oznaczenie składników chemicznych i bakteriologicznych należy wykonać zgodnie z norma dla wód przeznaczonych do spoż</w:t>
      </w:r>
      <w:r>
        <w:rPr>
          <w:rFonts w:ascii="Arial" w:hAnsi="Arial" w:cs="Arial"/>
        </w:rPr>
        <w:t>ycia przez ludzi.</w:t>
      </w:r>
    </w:p>
    <w:p w:rsidR="00B24DA8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7432D" w:rsidRDefault="00B7432D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31" w:name="_Toc468561318"/>
      <w:bookmarkStart w:id="32" w:name="_Toc468617731"/>
      <w:r w:rsidRPr="00B7432D">
        <w:rPr>
          <w:b w:val="0"/>
        </w:rPr>
        <w:t>Przewidywany zakres uzyskanych informacji na podstawie wybudowanej studni</w:t>
      </w:r>
      <w:bookmarkEnd w:id="31"/>
      <w:bookmarkEnd w:id="32"/>
    </w:p>
    <w:p w:rsidR="00B7432D" w:rsidRPr="0031710D" w:rsidRDefault="00B7432D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432D">
        <w:rPr>
          <w:rFonts w:ascii="Arial" w:hAnsi="Arial" w:cs="Arial"/>
        </w:rPr>
        <w:t>Wykonawca przedstawi Zamawiającemu wyniki przeprowadzonych badań w zakresie wydajności i zapotrzebowania oraz określi warunki do systemu ujęcia wody</w:t>
      </w:r>
      <w:r w:rsidRPr="0031710D">
        <w:rPr>
          <w:rFonts w:ascii="Arial" w:hAnsi="Arial" w:cs="Arial"/>
          <w:sz w:val="24"/>
          <w:szCs w:val="24"/>
        </w:rPr>
        <w:t>.</w:t>
      </w:r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24DA8" w:rsidRDefault="00B24DA8" w:rsidP="009C0A74">
      <w:pPr>
        <w:pStyle w:val="Nag2"/>
      </w:pPr>
      <w:bookmarkStart w:id="33" w:name="_Toc468561319"/>
      <w:bookmarkStart w:id="34" w:name="_Toc468617732"/>
      <w:r w:rsidRPr="00B24DA8">
        <w:t>Opis wymagań Zamawiającego w stosunku do przedmiotu zamówienia</w:t>
      </w:r>
      <w:bookmarkEnd w:id="33"/>
      <w:bookmarkEnd w:id="34"/>
    </w:p>
    <w:p w:rsidR="00B24DA8" w:rsidRPr="00B24DA8" w:rsidRDefault="00B24DA8" w:rsidP="009C0A74">
      <w:pPr>
        <w:spacing w:after="0" w:line="240" w:lineRule="auto"/>
      </w:pPr>
    </w:p>
    <w:p w:rsidR="00B24DA8" w:rsidRPr="00757A56" w:rsidRDefault="00B24DA8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35" w:name="_Toc468561320"/>
      <w:bookmarkStart w:id="36" w:name="_Toc468617733"/>
      <w:r w:rsidRPr="00757A56">
        <w:rPr>
          <w:b w:val="0"/>
        </w:rPr>
        <w:t>Cechy obiektu dotyczące rozwiązań budowlano-konstrukcyjnych i wskaźników ekonomicznych</w:t>
      </w:r>
      <w:bookmarkEnd w:id="35"/>
      <w:bookmarkEnd w:id="36"/>
    </w:p>
    <w:p w:rsidR="00B24DA8" w:rsidRPr="00757A56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57A56">
        <w:rPr>
          <w:rFonts w:ascii="Arial" w:hAnsi="Arial" w:cs="Arial"/>
        </w:rPr>
        <w:t>Zamawiający będzie wymagał, aby organizacja robót, jakość użytych wyrobów i jakość wykonania były na poziomie wyższym od przeciętnego a nowe elementy nawiązywały swą charakterystyka do już zabudowanych elementów na tym terenie.</w:t>
      </w:r>
    </w:p>
    <w:p w:rsidR="00B24DA8" w:rsidRPr="00757A56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57A56">
        <w:rPr>
          <w:rFonts w:ascii="Arial" w:hAnsi="Arial" w:cs="Arial"/>
        </w:rPr>
        <w:t xml:space="preserve">Zamawiający będzie wymagał zaprojektowania i wykonania </w:t>
      </w:r>
      <w:r w:rsidR="00757A56" w:rsidRPr="00757A56">
        <w:rPr>
          <w:rFonts w:ascii="Arial" w:hAnsi="Arial" w:cs="Arial"/>
        </w:rPr>
        <w:t xml:space="preserve">prac </w:t>
      </w:r>
      <w:r w:rsidRPr="00757A56">
        <w:rPr>
          <w:rFonts w:ascii="Arial" w:hAnsi="Arial" w:cs="Arial"/>
        </w:rPr>
        <w:t>zgodnie z wymaganiami podanymi w PFU.</w:t>
      </w:r>
    </w:p>
    <w:p w:rsidR="00757A56" w:rsidRDefault="00757A56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7A56" w:rsidRDefault="00757A56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7A56" w:rsidRPr="0031710D" w:rsidRDefault="00757A56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4DA8" w:rsidRPr="00757A56" w:rsidRDefault="00B24DA8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37" w:name="_Toc468617734"/>
      <w:r w:rsidRPr="00757A56">
        <w:rPr>
          <w:b w:val="0"/>
        </w:rPr>
        <w:t>Warunki gwarancji</w:t>
      </w:r>
      <w:bookmarkEnd w:id="37"/>
    </w:p>
    <w:p w:rsidR="00B24DA8" w:rsidRPr="00757A56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57A56">
        <w:rPr>
          <w:rFonts w:ascii="Arial" w:hAnsi="Arial" w:cs="Arial"/>
        </w:rPr>
        <w:t>Zamawiający wymaga aby na całość robót oraz wszystkie zamontowane urządzen</w:t>
      </w:r>
      <w:r w:rsidR="00757A56" w:rsidRPr="00757A56">
        <w:rPr>
          <w:rFonts w:ascii="Arial" w:hAnsi="Arial" w:cs="Arial"/>
        </w:rPr>
        <w:t xml:space="preserve">ia i materiały </w:t>
      </w:r>
      <w:r w:rsidRPr="00757A56">
        <w:rPr>
          <w:rFonts w:ascii="Arial" w:hAnsi="Arial" w:cs="Arial"/>
        </w:rPr>
        <w:t xml:space="preserve">Wykonawca udzielił </w:t>
      </w:r>
      <w:r w:rsidR="00757A56" w:rsidRPr="00757A56">
        <w:rPr>
          <w:rFonts w:ascii="Arial" w:hAnsi="Arial" w:cs="Arial"/>
        </w:rPr>
        <w:t>5</w:t>
      </w:r>
      <w:r w:rsidRPr="00757A56">
        <w:rPr>
          <w:rFonts w:ascii="Arial" w:hAnsi="Arial" w:cs="Arial"/>
        </w:rPr>
        <w:t xml:space="preserve"> lata gwarancji i rękojmi.</w:t>
      </w:r>
    </w:p>
    <w:p w:rsidR="00B24DA8" w:rsidRPr="00757A56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57A56">
        <w:rPr>
          <w:rFonts w:ascii="Arial" w:hAnsi="Arial" w:cs="Arial"/>
        </w:rPr>
        <w:t>Na naprawiony lub wymieniony w ramach gwarancji element, okres udzielonej gwarancji, o której mowa ulega przedłużeniu o czas w ciągu którego, wskutek awarii, usterki lub wady elementu składowego studni głębinowej stanowiącymi całość techniczno-użytkową Zamawiający nie mógł z niego korzystać.</w:t>
      </w:r>
    </w:p>
    <w:p w:rsidR="00B24DA8" w:rsidRPr="00757A56" w:rsidRDefault="00B24DA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57A56">
        <w:rPr>
          <w:rFonts w:ascii="Arial" w:hAnsi="Arial" w:cs="Arial"/>
        </w:rPr>
        <w:t>Termin gwarancji liczony jest od daty bezusterkowego końco</w:t>
      </w:r>
      <w:r w:rsidR="00757A56" w:rsidRPr="00757A56">
        <w:rPr>
          <w:rFonts w:ascii="Arial" w:hAnsi="Arial" w:cs="Arial"/>
        </w:rPr>
        <w:t xml:space="preserve">wego odbioru przedmiotu zadania </w:t>
      </w:r>
      <w:r w:rsidRPr="00757A56">
        <w:rPr>
          <w:rFonts w:ascii="Arial" w:hAnsi="Arial" w:cs="Arial"/>
        </w:rPr>
        <w:t>podpisanego przez obie strony i protokolarnego przyjęcia do użytkowania przez Zamawiającego.</w:t>
      </w:r>
    </w:p>
    <w:p w:rsidR="00B7432D" w:rsidRDefault="00B7432D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274A3" w:rsidRPr="00D422C8" w:rsidRDefault="00E274A3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38" w:name="_Toc468617735"/>
      <w:r w:rsidRPr="00E274A3">
        <w:rPr>
          <w:b w:val="0"/>
        </w:rPr>
        <w:t>Warunki wykonania robót</w:t>
      </w:r>
      <w:r w:rsidR="00D422C8">
        <w:rPr>
          <w:b w:val="0"/>
        </w:rPr>
        <w:t xml:space="preserve"> - </w:t>
      </w:r>
      <w:r w:rsidRPr="00D422C8">
        <w:rPr>
          <w:b w:val="0"/>
        </w:rPr>
        <w:t>Przekazanie placu budowy</w:t>
      </w:r>
      <w:bookmarkEnd w:id="38"/>
    </w:p>
    <w:p w:rsidR="00E274A3" w:rsidRPr="00E274A3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274A3">
        <w:rPr>
          <w:rFonts w:ascii="Arial" w:hAnsi="Arial" w:cs="Arial"/>
        </w:rPr>
        <w:t>W ramach przekazania placu budowy Zamawiający przekaże Wykonawcy niezbędną część terenu - część terenu przeznaczona jako plac budowy będzie przez Wykonawcę odpowiednio wydzielona. Dojazd do miejsca lokalizacji studni będzie zapewniony poprzez drog</w:t>
      </w:r>
      <w:r>
        <w:rPr>
          <w:rFonts w:ascii="Arial" w:hAnsi="Arial" w:cs="Arial"/>
        </w:rPr>
        <w:t>ę dojazdowa wewnętrzną.</w:t>
      </w:r>
    </w:p>
    <w:p w:rsidR="00E274A3" w:rsidRPr="00E274A3" w:rsidRDefault="00E274A3" w:rsidP="009C0A74">
      <w:pPr>
        <w:pStyle w:val="Nag3"/>
        <w:rPr>
          <w:b w:val="0"/>
        </w:rPr>
      </w:pPr>
    </w:p>
    <w:p w:rsidR="00E274A3" w:rsidRPr="00E274A3" w:rsidRDefault="00E274A3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39" w:name="_Toc468617736"/>
      <w:r w:rsidRPr="00E274A3">
        <w:rPr>
          <w:b w:val="0"/>
        </w:rPr>
        <w:t>Realizacja prac</w:t>
      </w:r>
      <w:bookmarkEnd w:id="39"/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Przed rozpoczęciem robót Wykonawca zobowiązany jest potwierdzić informacje podane na mapie zasadniczej w zakresie przebiegu sieci oraz zobowiązany jest aby te instalacje i urządzenia zostały właściwie oznaczone i zostały zabezpieczone przed uszkodzeniem w trakcie realizacji robót. Wykonawca jest odpowiedzialny za ochronę istniejących instalacji naziemnych i podziemnych urządzeń znajdujących się w obrębie placu budowy, takich jak rurociągi i kable etc. Wykonawca będzie odpowiedzialny za jakiejkolwiek szkody, spowodowane przez jego działania, w instalacjach naziemnych i podziemnym zlokalizowanych na terenie przekazanego placu budowy.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Wykonawca natychmiast poinformuje Zamawiającego o każdym uszkodzeniu tych urządzeń lub instalacji i będzie współpracował przy naprawie udzielając wszelkiej możliwej pomocy, która może być potrzebna dla jej przeprowadzenia.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Urobek z wiercenia gromadzony w pobliżu wiertni, po zakończeniu wiercenia zostanie wywieziony i zutylizowany przez Wykonawcę.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Teren w czasie trwania realizacji inwestycji musi być w stanie bieżącego uporządkowania oraz nie może uniemożliwiać prowadzenia codziennej działalności obiektu.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Dla bezpiecznego prowadzenia robót wiertniczych należy przestrzegać i stosować przepisy BHP dot. robót wiertniczych oraz przepisy ogólne dotyczące bezpieczeństwa i higieny pracy a także ochrony przeciwpożarowej.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Po wykonaniu prac związanych z posadowieniem studni Wykonawca robót zobowiązany jest do uporządkowania terenu w stopniu przywracającym teren przed rozpoczęciem robót budowlanych oraz obsiać trawą /dot. rozbiórki nawierzchni trawiastych/.</w:t>
      </w:r>
    </w:p>
    <w:p w:rsidR="00E274A3" w:rsidRPr="00232C22" w:rsidRDefault="00E274A3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 xml:space="preserve">Wykonawca będzie zobowiązany umową do przyjęcia odpowiedzialności od następstw i za wyniki działalności w zakresie: organizacji robót budowlanych, zabezpieczenia interesów osób trzecich oraz ewentualnego zniszczenia mienia </w:t>
      </w:r>
    </w:p>
    <w:p w:rsidR="00232C22" w:rsidRPr="0031710D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</w:t>
      </w:r>
      <w:r w:rsidR="00232C22" w:rsidRPr="0031710D">
        <w:rPr>
          <w:rFonts w:ascii="Arial" w:hAnsi="Arial" w:cs="Arial"/>
          <w:b/>
          <w:bCs/>
          <w:sz w:val="24"/>
          <w:szCs w:val="24"/>
        </w:rPr>
        <w:t>arunki ochrony środowiska</w:t>
      </w:r>
    </w:p>
    <w:p w:rsidR="00232C22" w:rsidRPr="00232C22" w:rsidRDefault="00232C22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Wykonawca ma obowiązek znać i stosować w czasie prowadzenia robót wszelkie przepisy dotyczące ochrony środowiska naturalnego. W okresie trwania robót Wykonawca będzie podejmował wszelkie konieczne kroki mające na celu stosowanie się do przepisów i norm dotyczących ochrony środowiska na terenie i wokół terenu budowy, oraz będzie unikać uszkodzeń lub uciążliwości dla osób lub własności społecznej, a wynikających ze skażenia, hałasu lub innych przyczyn powstałych w następstwie jego sposobu działania.</w:t>
      </w:r>
    </w:p>
    <w:p w:rsidR="00232C22" w:rsidRPr="00232C22" w:rsidRDefault="00232C22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t>W przypadku zniszczenia zlokalizowanych roślin Wykonawca zobowiązany jest do ponownego zasadzenia zniszczonej roślinności w uzgodnieniu z Zamawiającym.</w:t>
      </w:r>
    </w:p>
    <w:p w:rsidR="00232C22" w:rsidRPr="00232C22" w:rsidRDefault="00232C22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32C22">
        <w:rPr>
          <w:rFonts w:ascii="Arial" w:hAnsi="Arial" w:cs="Arial"/>
        </w:rPr>
        <w:lastRenderedPageBreak/>
        <w:t xml:space="preserve">Wody pozyskane z pompowań pomiarowych należy odprowadzić po uzyskaniu zgody właściciela do rowu melioracyjnego, przylegającego do Stacji Uzdatniania Wody (rów stanowi własność Starostwa Powiatowego w Oławie).  </w:t>
      </w:r>
    </w:p>
    <w:p w:rsidR="00C842DB" w:rsidRPr="0031710D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</w:t>
      </w:r>
      <w:r w:rsidR="00C842DB" w:rsidRPr="0031710D">
        <w:rPr>
          <w:rFonts w:ascii="Arial" w:hAnsi="Arial" w:cs="Arial"/>
          <w:b/>
          <w:bCs/>
          <w:sz w:val="24"/>
          <w:szCs w:val="24"/>
        </w:rPr>
        <w:t>arunki bezpieczeństwa pracy</w:t>
      </w:r>
    </w:p>
    <w:p w:rsidR="00B24DA8" w:rsidRPr="00D422C8" w:rsidRDefault="00C842DB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22C8">
        <w:rPr>
          <w:rFonts w:ascii="Arial" w:hAnsi="Arial" w:cs="Arial"/>
        </w:rPr>
        <w:t xml:space="preserve">Podczas realizacji robót Wykonawca będzie przestrzegać przepisów dotyczących bezpieczeństwa pracy. W szczególności wykonawca ma obowiązek zadbać, aby personel nie wykonywał pracy w warunkach niebezpiecznych, szkodliwych dla zdrowia oraz nie spełniających odpowiednich wymagań sanitarnych. Wykonawca dostarczy na budowę i będzie utrzymywał wyposażenie konieczne dla zapewnienia bezpieczeństwa. </w:t>
      </w:r>
      <w:r w:rsidR="00D422C8" w:rsidRPr="00D422C8">
        <w:rPr>
          <w:rFonts w:ascii="Arial" w:hAnsi="Arial" w:cs="Arial"/>
        </w:rPr>
        <w:t xml:space="preserve">Zamawiający zapewni pomieszczenia socjalne (toaletę, prysznic pomieszczenie socjalne dla pracowników Wykonawcy). </w:t>
      </w:r>
      <w:r w:rsidRPr="00D422C8">
        <w:rPr>
          <w:rFonts w:ascii="Arial" w:hAnsi="Arial" w:cs="Arial"/>
        </w:rPr>
        <w:t>Uważa się, że koszty zachowania zgodności z wspomnianymi powyżej przepisami bezpieczeństwa i ochrony zdrowia są wliczone w cenę umowna i nie podlegają odrębnej zapłacie</w:t>
      </w:r>
      <w:r w:rsidRPr="0031710D">
        <w:rPr>
          <w:rFonts w:ascii="Arial" w:hAnsi="Arial" w:cs="Arial"/>
          <w:sz w:val="24"/>
          <w:szCs w:val="24"/>
        </w:rPr>
        <w:t>.</w:t>
      </w:r>
    </w:p>
    <w:p w:rsidR="00D422C8" w:rsidRPr="0031710D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</w:t>
      </w:r>
      <w:r w:rsidR="00D422C8" w:rsidRPr="0031710D">
        <w:rPr>
          <w:rFonts w:ascii="Arial" w:hAnsi="Arial" w:cs="Arial"/>
          <w:b/>
          <w:bCs/>
          <w:sz w:val="24"/>
          <w:szCs w:val="24"/>
        </w:rPr>
        <w:t>arunki bezpieczeństwa pożarowego</w:t>
      </w:r>
    </w:p>
    <w:p w:rsidR="00D422C8" w:rsidRPr="006E0EE5" w:rsidRDefault="00D422C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2C8">
        <w:rPr>
          <w:rFonts w:ascii="Arial" w:hAnsi="Arial" w:cs="Arial"/>
        </w:rPr>
        <w:t xml:space="preserve">Wykonawca będzie stosował się do wszystkich przepisów prawnych obowiązujących </w:t>
      </w:r>
      <w:r w:rsidRPr="00D422C8">
        <w:rPr>
          <w:rFonts w:ascii="Arial" w:hAnsi="Arial" w:cs="Arial"/>
        </w:rPr>
        <w:br/>
        <w:t xml:space="preserve">w zakresie bezpieczeństwa przeciwpożarowego. Będzie stale utrzymywał wyposażenie przeciwpożarowe w stanie gotowości, zgodnie z zaleceniami przepisów bezpieczeństwa przeciwpożarowego, na placu budowy, we wszystkich urządzeniach maszynach i pojazdach oraz pomieszczeniach magazynowych. Materiały łatwopalne będą przechowywane zgodnie z przepisami przeciwpożarowymi, w bezpiecznej odległości od budynków i składowisk, w </w:t>
      </w:r>
      <w:r w:rsidRPr="006E0EE5">
        <w:rPr>
          <w:rFonts w:ascii="Arial" w:hAnsi="Arial" w:cs="Arial"/>
        </w:rPr>
        <w:t>miejscach niedostępnych dla osób trzecich.</w:t>
      </w:r>
    </w:p>
    <w:p w:rsidR="00D422C8" w:rsidRPr="00D422C8" w:rsidRDefault="00D422C8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Wykonawca będzie odpowiedzialny za wszelkie straty powstałe w wyniku pożaru, który mógłby powstać w okresie realizacji robót lub został spowodowany przez któregokolwiek z jego pracowników.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r w:rsidRPr="006E0EE5">
        <w:rPr>
          <w:rFonts w:ascii="Arial" w:hAnsi="Arial" w:cs="Arial"/>
          <w:b/>
          <w:bCs/>
        </w:rPr>
        <w:t>arunki bezpieczeństwa ruchu drogowego związanego z budowa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Wykonawca jest zobowiązany do: utrzymania w czystości dróg na przedmiotowym terenie - szczególnie w okresie wywozu ziemi z urobku itp.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</w:t>
      </w:r>
      <w:r w:rsidRPr="006E0EE5">
        <w:rPr>
          <w:rFonts w:ascii="Arial" w:hAnsi="Arial" w:cs="Arial"/>
          <w:b/>
          <w:bCs/>
        </w:rPr>
        <w:t>arunki zabezpieczenia placu budowy przed dostępem osób trzecich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Wykonawca jest zobowiązany do zabezpieczania terenu budowy w okresie trwania realizacji zadania aż do zakończenia i odbioru ostatecznego robót. Wykonawca będzie odpowiedzialny za ochronę placu budowy oraz wszystkich materiałów i elementów wyposażenia użytych do realizacji robót od chwili rozpoczęcia do ostatecznego odbioru robót. Przez cały ten okres urządzenia lub ich elementy będą utrzymane w sposób satysfakcjonujący Zamawiającego. W trakcie realizacji robót Wykonawca dostarczy, zainstaluje i utrzyma wszystkie niezbędne, tymczasowe zabezpieczenia ruchu i urządzenia takie jak: bariery, znaki drogowe etc. żeby zapewnić bezpieczeństwo całego ruchu kołowego i pieszego. Wszystkie znaki drogowe, bariery i inne urządzenia zabezpieczające muszą być zaakceptowane przez Zamawiającego. Koszt zabezpieczenia terenu budowy nie podlega odrębnej zapłacie i przyjmuje się, że jest wliczony w cenę umowną.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6E0EE5">
        <w:rPr>
          <w:rFonts w:ascii="Arial" w:hAnsi="Arial" w:cs="Arial"/>
          <w:b/>
          <w:bCs/>
        </w:rPr>
        <w:t>Wyroby budowlane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Wyroby budowlane, stosowane w trakcie wykonywania robót budowlanych, maja spełniać wymagania polskich przepisów, a Wykonawca będzie posiadał dokumenty potwierdzające, że zostały one wprowadzone do obrotu zgodnie z regulacjami ustawy o wyrobach budowlanych i posiadają wymagane parametry.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6E0EE5">
        <w:rPr>
          <w:rFonts w:ascii="Arial" w:hAnsi="Arial" w:cs="Arial"/>
          <w:b/>
          <w:bCs/>
        </w:rPr>
        <w:t>Wymagania dotyczące sprzętu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Wykonawca jest zobowiązany do używania jedynie takiego sprzętu, który nie spowoduje niekorzystnego wpływu na jakość wykonywanych robót i środowisko /środki transportowe typu lekkiego/. Liczba i wydajność sprzętu powinna gwarantować prowadzenie robót zgodnie z terminami przewidzianymi w harmonogramie robót. Sprzęt, maszyny, urządzenia i narzędzia nie gwarantujące zachowania warunków umowy zostaną przez Zamawiającego zdyskwalifikowane i nie dopuszczone do robót. Przy ruchu po drogach publicznych pojazdy musza spełniać wymagania dotyczące przepisów ruchu drogowego, szczególnie w odniesieniu do dopuszczalnych obciążeń na osie i innych parametrów technicznych.</w:t>
      </w:r>
    </w:p>
    <w:p w:rsidR="006E0EE5" w:rsidRDefault="006E0EE5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E0EE5" w:rsidRPr="006E0EE5" w:rsidRDefault="006E0EE5" w:rsidP="002E757D">
      <w:pPr>
        <w:pStyle w:val="Nag3"/>
        <w:numPr>
          <w:ilvl w:val="1"/>
          <w:numId w:val="5"/>
        </w:numPr>
        <w:ind w:left="568" w:hanging="284"/>
        <w:rPr>
          <w:b w:val="0"/>
          <w:bCs/>
          <w:sz w:val="24"/>
          <w:szCs w:val="24"/>
        </w:rPr>
      </w:pPr>
      <w:bookmarkStart w:id="40" w:name="_Toc468617737"/>
      <w:r w:rsidRPr="006E0EE5">
        <w:rPr>
          <w:b w:val="0"/>
        </w:rPr>
        <w:lastRenderedPageBreak/>
        <w:t>Warunki odbioru robót budowlanych</w:t>
      </w:r>
      <w:bookmarkEnd w:id="40"/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Zamawiający przewiduje bieżąca kontrole wykonywanych robót budowlanych. Kontroli Zamawiającego będą w szczególności poddane:</w:t>
      </w:r>
    </w:p>
    <w:p w:rsid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</w:t>
      </w:r>
      <w:r w:rsidRPr="0031710D">
        <w:rPr>
          <w:rFonts w:ascii="Arial" w:hAnsi="Arial" w:cs="Arial"/>
          <w:b/>
          <w:bCs/>
          <w:sz w:val="24"/>
          <w:szCs w:val="24"/>
        </w:rPr>
        <w:t>astosowane rozwiązania projektowe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>Przed opracowaniem dokumentacji uzgodnienie tzw. wstępnej koncepcji projektowej stanowiącej podstawę realizacji właściwej dokumentacji projektowej w aspekcie zgodności z programem funkcjonalno-użytkowym oraz warunkami umowy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6E0EE5">
        <w:rPr>
          <w:rFonts w:ascii="Arial" w:hAnsi="Arial" w:cs="Arial"/>
          <w:b/>
          <w:bCs/>
        </w:rPr>
        <w:t>Zastosowane materiały i urządzenia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6E0EE5">
        <w:rPr>
          <w:rFonts w:ascii="Arial" w:hAnsi="Arial" w:cs="Arial"/>
        </w:rPr>
        <w:t xml:space="preserve">W odniesieniu do dokumentów potwierdzających ich dopuszczenie do obrotu oraz zgodności parametrów z wymaganymi określonymi w dokumentacji projektowej. </w:t>
      </w:r>
    </w:p>
    <w:p w:rsidR="006E0EE5" w:rsidRPr="006E0EE5" w:rsidRDefault="006E0EE5" w:rsidP="009C0A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6E0EE5">
        <w:rPr>
          <w:rFonts w:ascii="Arial" w:hAnsi="Arial" w:cs="Arial"/>
          <w:b/>
          <w:bCs/>
        </w:rPr>
        <w:t>Zamawiający ustala następujące rodzaje odbiorów:</w:t>
      </w:r>
    </w:p>
    <w:p w:rsidR="006E0EE5" w:rsidRPr="00E15F4E" w:rsidRDefault="006E0EE5" w:rsidP="002E757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odbiór robót zanikających i ulegających zakryciu</w:t>
      </w:r>
    </w:p>
    <w:p w:rsidR="006E0EE5" w:rsidRPr="00E15F4E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Do podstawowych obowiązków Wykonawcy należy zgłaszanie Zamawiającemu do odbioru robót ulegających zakryciu lub zanikających. Odbiór taki będzie przeprowadzany w czasie umożliwiającym wykonanie ewentualnych poprawek bez hamowania ogólnego postępu robót.</w:t>
      </w:r>
    </w:p>
    <w:p w:rsidR="006E0EE5" w:rsidRPr="00E15F4E" w:rsidRDefault="006E0EE5" w:rsidP="002E757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odbiór częściowy i etapowy</w:t>
      </w:r>
    </w:p>
    <w:p w:rsidR="006E0EE5" w:rsidRPr="00E15F4E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Należy określić ewentualne odbiory częściowe i etapowe. Odbiór częściowy polega na ocenie ilości i jakości wykonywanych części robót. Odbiór etapowy polega na ocenie ilości i jakości</w:t>
      </w:r>
      <w:r w:rsidR="00E15F4E" w:rsidRPr="00E15F4E">
        <w:rPr>
          <w:rFonts w:ascii="Arial" w:hAnsi="Arial" w:cs="Arial"/>
        </w:rPr>
        <w:t xml:space="preserve"> </w:t>
      </w:r>
      <w:r w:rsidRPr="00E15F4E">
        <w:rPr>
          <w:rFonts w:ascii="Arial" w:hAnsi="Arial" w:cs="Arial"/>
        </w:rPr>
        <w:t xml:space="preserve">części robót stanowiących z reguły całość techniczną. </w:t>
      </w:r>
    </w:p>
    <w:p w:rsidR="006E0EE5" w:rsidRPr="00E15F4E" w:rsidRDefault="006E0EE5" w:rsidP="002E757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odbiór końcowy</w:t>
      </w:r>
    </w:p>
    <w:p w:rsidR="006E0EE5" w:rsidRPr="00E15F4E" w:rsidRDefault="006E0EE5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Odbiór końcowy przeprowadza się w trybie i zgodnie z warunkami określonymi w umowie</w:t>
      </w:r>
      <w:r w:rsidR="00E15F4E" w:rsidRPr="00E15F4E">
        <w:rPr>
          <w:rFonts w:ascii="Arial" w:hAnsi="Arial" w:cs="Arial"/>
        </w:rPr>
        <w:t xml:space="preserve"> </w:t>
      </w:r>
      <w:r w:rsidRPr="00E15F4E">
        <w:rPr>
          <w:rFonts w:ascii="Arial" w:hAnsi="Arial" w:cs="Arial"/>
        </w:rPr>
        <w:t>o wykonanie robót budowlanych. Odbioru końcowego dokonuje komisja wyznaczona przez Zamawiającego – sporządzając protokół odbioru robót budowlanych.</w:t>
      </w:r>
    </w:p>
    <w:p w:rsidR="006E0EE5" w:rsidRDefault="006E0EE5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15F4E" w:rsidRPr="00E15F4E" w:rsidRDefault="00E15F4E" w:rsidP="002E757D">
      <w:pPr>
        <w:pStyle w:val="Nag3"/>
        <w:numPr>
          <w:ilvl w:val="1"/>
          <w:numId w:val="5"/>
        </w:numPr>
        <w:ind w:left="568" w:hanging="284"/>
        <w:rPr>
          <w:b w:val="0"/>
        </w:rPr>
      </w:pPr>
      <w:bookmarkStart w:id="41" w:name="_Toc468617738"/>
      <w:r w:rsidRPr="00E15F4E">
        <w:rPr>
          <w:b w:val="0"/>
        </w:rPr>
        <w:t>Warunki płatności</w:t>
      </w:r>
      <w:bookmarkEnd w:id="41"/>
    </w:p>
    <w:p w:rsidR="00E15F4E" w:rsidRPr="00E15F4E" w:rsidRDefault="00E15F4E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Zamawiający ustanawia ryczałtowe wynagrodzenie dla Wykonawcy za wykonanie zadania w zakresie określonym w niniejszym PFU</w:t>
      </w:r>
    </w:p>
    <w:p w:rsidR="00E15F4E" w:rsidRPr="00E15F4E" w:rsidRDefault="00E15F4E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15F4E">
        <w:rPr>
          <w:rFonts w:ascii="Arial" w:hAnsi="Arial" w:cs="Arial"/>
        </w:rPr>
        <w:t>Podstawa wystawienia faktury końcowej stanowić będzie obustronnie podpisany protokół odbioru przedmiotu umowy i przekazania obiektu Zamawiającemu.</w:t>
      </w:r>
    </w:p>
    <w:p w:rsidR="006E0EE5" w:rsidRDefault="006E0EE5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E755B" w:rsidRDefault="008E755B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E0EE5" w:rsidRPr="00E15F4E" w:rsidRDefault="00E15F4E" w:rsidP="009C0A74">
      <w:pPr>
        <w:pStyle w:val="Nag1"/>
        <w:ind w:left="284" w:hanging="284"/>
        <w:rPr>
          <w:bCs/>
          <w:sz w:val="24"/>
          <w:szCs w:val="24"/>
          <w:u w:val="none"/>
        </w:rPr>
      </w:pPr>
      <w:bookmarkStart w:id="42" w:name="_Toc468617739"/>
      <w:r w:rsidRPr="00E15F4E">
        <w:rPr>
          <w:bCs/>
          <w:sz w:val="24"/>
          <w:szCs w:val="24"/>
          <w:u w:val="none"/>
        </w:rPr>
        <w:t>Część informacyjna</w:t>
      </w:r>
      <w:bookmarkEnd w:id="42"/>
    </w:p>
    <w:p w:rsidR="006E0EE5" w:rsidRDefault="006E0EE5" w:rsidP="009C0A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15F4E" w:rsidRPr="00E15F4E" w:rsidRDefault="00E15F4E" w:rsidP="008E755B">
      <w:pPr>
        <w:pStyle w:val="Nag2"/>
        <w:numPr>
          <w:ilvl w:val="0"/>
          <w:numId w:val="8"/>
        </w:numPr>
        <w:jc w:val="both"/>
        <w:rPr>
          <w:bCs/>
        </w:rPr>
      </w:pPr>
      <w:bookmarkStart w:id="43" w:name="_Toc468617740"/>
      <w:r w:rsidRPr="00E15F4E">
        <w:rPr>
          <w:bCs/>
        </w:rPr>
        <w:t>Dokumenty potwierdzające zgo</w:t>
      </w:r>
      <w:r w:rsidR="008E755B">
        <w:rPr>
          <w:bCs/>
        </w:rPr>
        <w:t xml:space="preserve">dność zamierzenia budowlanego z </w:t>
      </w:r>
      <w:r w:rsidRPr="00E15F4E">
        <w:rPr>
          <w:bCs/>
        </w:rPr>
        <w:t>wymaganiami wg odrębnych przepisów.</w:t>
      </w:r>
      <w:bookmarkEnd w:id="43"/>
    </w:p>
    <w:p w:rsidR="00E15F4E" w:rsidRDefault="00E15F4E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15F4E" w:rsidRPr="00E15F4E" w:rsidRDefault="00E15F4E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E15F4E">
        <w:rPr>
          <w:rFonts w:ascii="Arial" w:hAnsi="Arial" w:cs="Arial"/>
        </w:rPr>
        <w:t xml:space="preserve">Zamawiający informuje iż działki nr 353/12 i 353/20 obręb Domaniów stanowią własność Zakładu Gospodarki Komunalnej Spółka z ograniczona odpowiedzialnością w Domaniowie i objęte są ustaleniami miejscowego planu zagospodarowania przestrzennego: </w:t>
      </w:r>
      <w:r w:rsidRPr="00E15F4E">
        <w:rPr>
          <w:rFonts w:ascii="Arial" w:hAnsi="Arial" w:cs="Arial"/>
          <w:i/>
        </w:rPr>
        <w:t>Uchwała Nr</w:t>
      </w:r>
      <w:r w:rsidRPr="00E15F4E">
        <w:rPr>
          <w:rFonts w:ascii="Arial" w:hAnsi="Arial" w:cs="Arial"/>
          <w:i/>
          <w:color w:val="2C3A9E"/>
          <w:shd w:val="clear" w:color="auto" w:fill="FFFFFF"/>
        </w:rPr>
        <w:t xml:space="preserve"> </w:t>
      </w:r>
      <w:r w:rsidRPr="00E15F4E">
        <w:rPr>
          <w:rFonts w:ascii="Arial" w:hAnsi="Arial" w:cs="Arial"/>
          <w:i/>
        </w:rPr>
        <w:t xml:space="preserve">XLII/281/14 Rady Gminy Domaniów z dnia 27 lutego 2014r. w sprawie uchwalenia miejscowego planu zagospodarowania przestrzennego "Farma Wiatrowa - Domaniów 2" - opublikowana w Dzienniku Urzędowym Województwa Dolnośląskiego z </w:t>
      </w:r>
      <w:r w:rsidR="008E755B">
        <w:rPr>
          <w:rFonts w:ascii="Arial" w:hAnsi="Arial" w:cs="Arial"/>
          <w:i/>
        </w:rPr>
        <w:t>dnia 10 marca 2014r., poz. 1203 – załącznik nr 3 do niniejszego PFU.</w:t>
      </w:r>
    </w:p>
    <w:p w:rsidR="001D7D66" w:rsidRDefault="001D7D66" w:rsidP="009C0A7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Dokumenty stwierdzające </w:t>
      </w:r>
      <w:r w:rsidRPr="0022233D">
        <w:rPr>
          <w:rFonts w:ascii="Arial" w:hAnsi="Arial" w:cs="Arial"/>
        </w:rPr>
        <w:t xml:space="preserve">zgodność zamierzenia budowlanego z odrębnym </w:t>
      </w:r>
      <w:r>
        <w:rPr>
          <w:rFonts w:ascii="Arial" w:hAnsi="Arial" w:cs="Arial"/>
        </w:rPr>
        <w:t>przepisami, Wykonawca uzyska na etapie opracowywania dokumentacji projektowej we własnym zakresie.</w:t>
      </w:r>
    </w:p>
    <w:p w:rsidR="001D7D66" w:rsidRDefault="001D7D66" w:rsidP="009C0A74">
      <w:pPr>
        <w:spacing w:after="0" w:line="240" w:lineRule="auto"/>
        <w:jc w:val="both"/>
        <w:rPr>
          <w:rFonts w:ascii="Arial" w:hAnsi="Arial" w:cs="Arial"/>
        </w:rPr>
      </w:pPr>
      <w:r w:rsidRPr="00E75D06">
        <w:rPr>
          <w:rFonts w:ascii="Arial" w:hAnsi="Arial" w:cs="Arial"/>
        </w:rPr>
        <w:t>Dokumenty potwierdzające zgodność zadania z wymaganiami wynikającymi z odrębnych przepisów pojawią się na etapie prac projektowych objętych niniejszym programem.</w:t>
      </w:r>
    </w:p>
    <w:p w:rsidR="00E15F4E" w:rsidRDefault="00E15F4E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Default="00712919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12919" w:rsidRPr="00712919" w:rsidRDefault="00712919" w:rsidP="002E757D">
      <w:pPr>
        <w:pStyle w:val="Nag2"/>
        <w:numPr>
          <w:ilvl w:val="0"/>
          <w:numId w:val="8"/>
        </w:numPr>
        <w:rPr>
          <w:bCs/>
        </w:rPr>
      </w:pPr>
      <w:bookmarkStart w:id="44" w:name="_Toc468617741"/>
      <w:r w:rsidRPr="00712919">
        <w:rPr>
          <w:bCs/>
        </w:rPr>
        <w:t>Oświadczenie Zamawiającego stwierdzające jego prawo do dysponowania nieruchomością na cele budowlane</w:t>
      </w:r>
      <w:bookmarkEnd w:id="44"/>
    </w:p>
    <w:p w:rsidR="00712919" w:rsidRPr="0033279B" w:rsidRDefault="00712919" w:rsidP="009C0A74">
      <w:pPr>
        <w:spacing w:after="0" w:line="240" w:lineRule="auto"/>
        <w:jc w:val="both"/>
        <w:rPr>
          <w:rFonts w:ascii="Arial" w:hAnsi="Arial" w:cs="Arial"/>
        </w:rPr>
      </w:pPr>
    </w:p>
    <w:p w:rsidR="00712919" w:rsidRPr="0033279B" w:rsidRDefault="00712919" w:rsidP="009C0A74">
      <w:pPr>
        <w:spacing w:after="0" w:line="240" w:lineRule="auto"/>
        <w:jc w:val="both"/>
        <w:rPr>
          <w:rFonts w:ascii="Arial" w:hAnsi="Arial" w:cs="Arial"/>
        </w:rPr>
      </w:pPr>
      <w:r w:rsidRPr="0033279B">
        <w:rPr>
          <w:rFonts w:ascii="Arial" w:hAnsi="Arial" w:cs="Arial"/>
        </w:rPr>
        <w:t>Oświadczenie stwierdzające prawo do dysponowania nieruchomością na cele budowlane Zamawiający dostarczy Wykonawcy po sprawdzeniu projektu budowlanego, przed wydaniem</w:t>
      </w:r>
      <w:r>
        <w:rPr>
          <w:rFonts w:ascii="Arial" w:hAnsi="Arial" w:cs="Arial"/>
        </w:rPr>
        <w:t xml:space="preserve"> decyzji o pozwoleniu na budowę lub zgłoszenia o ile jest wymagane.</w:t>
      </w:r>
      <w:r w:rsidRPr="0033279B">
        <w:rPr>
          <w:rFonts w:ascii="Arial" w:hAnsi="Arial" w:cs="Arial"/>
        </w:rPr>
        <w:t xml:space="preserve"> </w:t>
      </w:r>
    </w:p>
    <w:p w:rsidR="00712919" w:rsidRDefault="00712919" w:rsidP="009C0A74">
      <w:pPr>
        <w:pStyle w:val="Nag2"/>
        <w:numPr>
          <w:ilvl w:val="0"/>
          <w:numId w:val="0"/>
        </w:numPr>
        <w:ind w:left="720"/>
        <w:rPr>
          <w:bCs/>
        </w:rPr>
      </w:pPr>
    </w:p>
    <w:p w:rsidR="00712919" w:rsidRPr="00712919" w:rsidRDefault="00712919" w:rsidP="002E757D">
      <w:pPr>
        <w:pStyle w:val="Nag2"/>
        <w:numPr>
          <w:ilvl w:val="0"/>
          <w:numId w:val="8"/>
        </w:numPr>
        <w:rPr>
          <w:bCs/>
        </w:rPr>
      </w:pPr>
      <w:bookmarkStart w:id="45" w:name="_Toc466390262"/>
      <w:bookmarkStart w:id="46" w:name="_Toc468617742"/>
      <w:r w:rsidRPr="00712919">
        <w:rPr>
          <w:bCs/>
        </w:rPr>
        <w:t>Pełnomocnictwa</w:t>
      </w:r>
      <w:bookmarkEnd w:id="45"/>
      <w:bookmarkEnd w:id="46"/>
    </w:p>
    <w:p w:rsidR="00712919" w:rsidRPr="0033279B" w:rsidRDefault="00712919" w:rsidP="009C0A74">
      <w:pPr>
        <w:spacing w:after="0" w:line="240" w:lineRule="auto"/>
        <w:jc w:val="both"/>
        <w:rPr>
          <w:rFonts w:ascii="Arial" w:hAnsi="Arial" w:cs="Arial"/>
        </w:rPr>
      </w:pPr>
    </w:p>
    <w:p w:rsidR="00712919" w:rsidRPr="0033279B" w:rsidRDefault="00712919" w:rsidP="009C0A74">
      <w:pPr>
        <w:spacing w:after="0" w:line="240" w:lineRule="auto"/>
        <w:jc w:val="both"/>
        <w:rPr>
          <w:rFonts w:ascii="Arial" w:hAnsi="Arial" w:cs="Arial"/>
        </w:rPr>
      </w:pPr>
      <w:r w:rsidRPr="0033279B">
        <w:rPr>
          <w:rFonts w:ascii="Arial" w:hAnsi="Arial" w:cs="Arial"/>
        </w:rPr>
        <w:t xml:space="preserve">Zamawiający udzieli Wykonawcy pełnomocnictwa niezbędnego do realizacji przedmiotu </w:t>
      </w:r>
      <w:r>
        <w:rPr>
          <w:rFonts w:ascii="Arial" w:hAnsi="Arial" w:cs="Arial"/>
        </w:rPr>
        <w:t xml:space="preserve">           PF-U, </w:t>
      </w:r>
      <w:r w:rsidRPr="0033279B">
        <w:rPr>
          <w:rFonts w:ascii="Arial" w:hAnsi="Arial" w:cs="Arial"/>
        </w:rPr>
        <w:t>po przedłożeniu przez Wykonawcę pisemnego wniosku zawierającego dane niezbędne do wystawienia pełnomocnictwa oraz wskazującego cel, któremu pełnomocnictwo ma służyć.</w:t>
      </w:r>
    </w:p>
    <w:p w:rsidR="00712919" w:rsidRDefault="00712919" w:rsidP="009C0A74">
      <w:pPr>
        <w:spacing w:line="240" w:lineRule="auto"/>
      </w:pPr>
    </w:p>
    <w:p w:rsidR="00712919" w:rsidRPr="00712919" w:rsidRDefault="00712919" w:rsidP="002E757D">
      <w:pPr>
        <w:pStyle w:val="Nag2"/>
        <w:numPr>
          <w:ilvl w:val="0"/>
          <w:numId w:val="8"/>
        </w:numPr>
        <w:rPr>
          <w:bCs/>
        </w:rPr>
      </w:pPr>
      <w:bookmarkStart w:id="47" w:name="_Toc466390263"/>
      <w:bookmarkStart w:id="48" w:name="_Toc468617743"/>
      <w:r w:rsidRPr="00712919">
        <w:rPr>
          <w:bCs/>
        </w:rPr>
        <w:t>Informacje i dokumenty niezbędne do zaprojektowania robót budowlanych</w:t>
      </w:r>
      <w:bookmarkEnd w:id="47"/>
      <w:bookmarkEnd w:id="48"/>
    </w:p>
    <w:p w:rsidR="00712919" w:rsidRPr="0033279B" w:rsidRDefault="00712919" w:rsidP="009C0A74">
      <w:pPr>
        <w:autoSpaceDE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712919" w:rsidRPr="0033279B" w:rsidRDefault="00712919" w:rsidP="002E757D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eastAsia="Calibri" w:hAnsi="Arial" w:cs="Arial"/>
          <w:b/>
          <w:vanish/>
        </w:rPr>
      </w:pPr>
    </w:p>
    <w:p w:rsidR="00712919" w:rsidRPr="0033279B" w:rsidRDefault="00712919" w:rsidP="002E757D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eastAsia="Calibri" w:hAnsi="Arial" w:cs="Arial"/>
          <w:b/>
          <w:vanish/>
        </w:rPr>
      </w:pPr>
    </w:p>
    <w:p w:rsidR="00712919" w:rsidRPr="0033279B" w:rsidRDefault="00712919" w:rsidP="002E757D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eastAsia="Calibri" w:hAnsi="Arial" w:cs="Arial"/>
          <w:b/>
          <w:vanish/>
        </w:rPr>
      </w:pPr>
    </w:p>
    <w:p w:rsidR="00712919" w:rsidRPr="0033279B" w:rsidRDefault="00712919" w:rsidP="002E757D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Arial" w:eastAsia="Calibri" w:hAnsi="Arial" w:cs="Arial"/>
          <w:b/>
          <w:vanish/>
        </w:rPr>
      </w:pPr>
    </w:p>
    <w:p w:rsidR="00712919" w:rsidRPr="00712919" w:rsidRDefault="00712919" w:rsidP="002E757D">
      <w:pPr>
        <w:pStyle w:val="Nag2"/>
        <w:numPr>
          <w:ilvl w:val="1"/>
          <w:numId w:val="8"/>
        </w:numPr>
        <w:rPr>
          <w:b w:val="0"/>
          <w:bCs/>
        </w:rPr>
      </w:pPr>
      <w:bookmarkStart w:id="49" w:name="_Toc466390264"/>
      <w:bookmarkStart w:id="50" w:name="_Toc468617744"/>
      <w:r w:rsidRPr="00712919">
        <w:rPr>
          <w:b w:val="0"/>
          <w:bCs/>
        </w:rPr>
        <w:t>Mapa zasadnicza</w:t>
      </w:r>
      <w:bookmarkEnd w:id="49"/>
      <w:bookmarkEnd w:id="50"/>
    </w:p>
    <w:p w:rsidR="00712919" w:rsidRDefault="00712919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313D9D">
        <w:rPr>
          <w:rFonts w:ascii="Arial" w:eastAsia="Calibri" w:hAnsi="Arial" w:cs="Arial"/>
        </w:rPr>
        <w:t xml:space="preserve">Inwestor nie posiada aktualnych map zasadniczych do celów projektowych. </w:t>
      </w:r>
      <w:r>
        <w:rPr>
          <w:rFonts w:ascii="Arial" w:eastAsia="Calibri" w:hAnsi="Arial" w:cs="Arial"/>
        </w:rPr>
        <w:t>Wymagana zobowiązany jest do sporządzenia takiej mapy o ile jest wymagana.</w:t>
      </w:r>
    </w:p>
    <w:p w:rsidR="00712919" w:rsidRPr="00313D9D" w:rsidRDefault="00712919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712919" w:rsidRPr="00712919" w:rsidRDefault="00712919" w:rsidP="002E757D">
      <w:pPr>
        <w:pStyle w:val="Nag2"/>
        <w:numPr>
          <w:ilvl w:val="1"/>
          <w:numId w:val="8"/>
        </w:numPr>
        <w:rPr>
          <w:b w:val="0"/>
        </w:rPr>
      </w:pPr>
      <w:bookmarkStart w:id="51" w:name="_Toc468617745"/>
      <w:r w:rsidRPr="00712919">
        <w:rPr>
          <w:b w:val="0"/>
        </w:rPr>
        <w:t>Projekt Robót Geologicznych</w:t>
      </w:r>
      <w:bookmarkEnd w:id="51"/>
    </w:p>
    <w:p w:rsidR="00712919" w:rsidRDefault="00712919" w:rsidP="009C0A74">
      <w:pPr>
        <w:spacing w:line="240" w:lineRule="auto"/>
        <w:jc w:val="both"/>
        <w:rPr>
          <w:rFonts w:ascii="Arial" w:eastAsiaTheme="majorEastAsia" w:hAnsi="Arial" w:cs="Arial"/>
        </w:rPr>
      </w:pPr>
      <w:r w:rsidRPr="00712919">
        <w:rPr>
          <w:rFonts w:ascii="Arial" w:hAnsi="Arial" w:cs="Arial"/>
        </w:rPr>
        <w:t>Zamawiający posiada zatwierdzony projekt robót geologicznych na wykonanie otworu zastępczego</w:t>
      </w:r>
      <w:r w:rsidRPr="00712919">
        <w:rPr>
          <w:rFonts w:ascii="Arial" w:eastAsiaTheme="majorEastAsia" w:hAnsi="Arial" w:cs="Arial"/>
        </w:rPr>
        <w:t xml:space="preserve"> nr 2z za studnię nr 2 oraz likwidacja otworów głównych nr 2 i nr 3 na ujęciu wód podziemnych z utworów czwartorzędowych Stacj</w:t>
      </w:r>
      <w:r>
        <w:rPr>
          <w:rFonts w:ascii="Arial" w:eastAsiaTheme="majorEastAsia" w:hAnsi="Arial" w:cs="Arial"/>
        </w:rPr>
        <w:t>i Uzdatniania Wody w Domaniowie, decyzją nr 35/2016 z dnia 27 września 2016 r. W/w dokumenty stanowią załącznik do niniejszego PFU.</w:t>
      </w:r>
    </w:p>
    <w:p w:rsidR="00712919" w:rsidRPr="00712919" w:rsidRDefault="00712919" w:rsidP="002E757D">
      <w:pPr>
        <w:pStyle w:val="Nag2"/>
        <w:numPr>
          <w:ilvl w:val="1"/>
          <w:numId w:val="8"/>
        </w:numPr>
        <w:rPr>
          <w:rFonts w:eastAsiaTheme="majorEastAsia"/>
          <w:b w:val="0"/>
        </w:rPr>
      </w:pPr>
      <w:bookmarkStart w:id="52" w:name="_Toc468617746"/>
      <w:r w:rsidRPr="00712919">
        <w:rPr>
          <w:rFonts w:eastAsiaTheme="majorEastAsia"/>
          <w:b w:val="0"/>
        </w:rPr>
        <w:t>Dokumentacja hydrogeologiczna</w:t>
      </w:r>
      <w:bookmarkEnd w:id="52"/>
    </w:p>
    <w:p w:rsidR="00712919" w:rsidRPr="00712919" w:rsidRDefault="00712919" w:rsidP="009C0A74">
      <w:pPr>
        <w:spacing w:line="240" w:lineRule="auto"/>
        <w:jc w:val="both"/>
        <w:rPr>
          <w:rFonts w:ascii="Arial" w:hAnsi="Arial" w:cs="Arial"/>
        </w:rPr>
      </w:pPr>
      <w:r w:rsidRPr="00712919">
        <w:rPr>
          <w:rFonts w:ascii="Arial" w:hAnsi="Arial" w:cs="Arial"/>
        </w:rPr>
        <w:t>Wykonawca zobowiązany będzie do sporządzenia i zatwierdzenia dodatku</w:t>
      </w:r>
      <w:r w:rsidRPr="00712919">
        <w:rPr>
          <w:rFonts w:ascii="Arial" w:hAnsi="Arial" w:cs="Arial"/>
          <w:color w:val="000000"/>
          <w:sz w:val="16"/>
          <w:szCs w:val="16"/>
        </w:rPr>
        <w:t xml:space="preserve"> </w:t>
      </w:r>
      <w:r w:rsidRPr="00712919">
        <w:rPr>
          <w:rFonts w:ascii="Arial" w:hAnsi="Arial" w:cs="Arial"/>
        </w:rPr>
        <w:t>do dokumentacji hydrogeologicznej z odwiercenia otworu zastępczego i likwidacji otworów nr 2 i 3</w:t>
      </w:r>
    </w:p>
    <w:p w:rsidR="00712919" w:rsidRPr="00C44323" w:rsidRDefault="00C44323" w:rsidP="002E757D">
      <w:pPr>
        <w:pStyle w:val="Nag2"/>
        <w:numPr>
          <w:ilvl w:val="1"/>
          <w:numId w:val="8"/>
        </w:numPr>
        <w:rPr>
          <w:b w:val="0"/>
        </w:rPr>
      </w:pPr>
      <w:bookmarkStart w:id="53" w:name="_Toc468617747"/>
      <w:r w:rsidRPr="00C44323">
        <w:rPr>
          <w:b w:val="0"/>
        </w:rPr>
        <w:t>Decyzja środowiskowa i pozwolenie wodnoprawne</w:t>
      </w:r>
      <w:bookmarkEnd w:id="53"/>
    </w:p>
    <w:p w:rsidR="00712919" w:rsidRPr="00C44323" w:rsidRDefault="00C44323" w:rsidP="009C0A74">
      <w:pPr>
        <w:spacing w:line="240" w:lineRule="auto"/>
        <w:jc w:val="both"/>
        <w:rPr>
          <w:rFonts w:ascii="Arial" w:hAnsi="Arial" w:cs="Arial"/>
        </w:rPr>
      </w:pPr>
      <w:r w:rsidRPr="00C44323">
        <w:rPr>
          <w:rFonts w:ascii="Arial" w:hAnsi="Arial" w:cs="Arial"/>
        </w:rPr>
        <w:t>Wykonawca w celu realizacji niniejszego zadania zobowiązany będzie do sporządzenia karty informacyjnej dla przedmiotowego zamierzenia oraz opracowani</w:t>
      </w:r>
      <w:r w:rsidR="0060074E">
        <w:rPr>
          <w:rFonts w:ascii="Arial" w:hAnsi="Arial" w:cs="Arial"/>
        </w:rPr>
        <w:t>a</w:t>
      </w:r>
      <w:r w:rsidRPr="00C44323">
        <w:rPr>
          <w:rFonts w:ascii="Arial" w:hAnsi="Arial" w:cs="Arial"/>
        </w:rPr>
        <w:t xml:space="preserve"> operatu wodnoprawnego, na podstawie których uzyska ostateczne decyzje: pozwolenie wodnoprawne i decyzję środowiskową.</w:t>
      </w:r>
    </w:p>
    <w:p w:rsidR="009C0A74" w:rsidRPr="009C0A74" w:rsidRDefault="009C0A74" w:rsidP="002E757D">
      <w:pPr>
        <w:pStyle w:val="Nag2"/>
        <w:numPr>
          <w:ilvl w:val="1"/>
          <w:numId w:val="8"/>
        </w:numPr>
        <w:rPr>
          <w:rFonts w:eastAsia="Calibri"/>
          <w:b w:val="0"/>
        </w:rPr>
      </w:pPr>
      <w:bookmarkStart w:id="54" w:name="_Toc466390266"/>
      <w:bookmarkStart w:id="55" w:name="_Toc468617748"/>
      <w:r w:rsidRPr="009C0A74">
        <w:rPr>
          <w:rFonts w:eastAsia="Calibri"/>
          <w:b w:val="0"/>
          <w:bCs/>
        </w:rPr>
        <w:t>Zalecenia konserwatorskie konserwatora zabytków</w:t>
      </w:r>
      <w:bookmarkEnd w:id="54"/>
      <w:bookmarkEnd w:id="55"/>
    </w:p>
    <w:p w:rsidR="009C0A74" w:rsidRPr="00C52CC3" w:rsidRDefault="009C0A74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  <w:color w:val="0070C0"/>
        </w:rPr>
      </w:pPr>
      <w:r w:rsidRPr="00AD25CD">
        <w:rPr>
          <w:rFonts w:ascii="Arial" w:eastAsia="Calibri" w:hAnsi="Arial" w:cs="Arial"/>
        </w:rPr>
        <w:t xml:space="preserve">Roboty budowlane muszą być prowadzone zgodnie </w:t>
      </w:r>
      <w:r>
        <w:rPr>
          <w:rFonts w:ascii="Arial" w:eastAsia="Calibri" w:hAnsi="Arial" w:cs="Arial"/>
        </w:rPr>
        <w:t xml:space="preserve">z </w:t>
      </w:r>
      <w:r w:rsidRPr="00AD25CD">
        <w:rPr>
          <w:rFonts w:ascii="Arial" w:eastAsiaTheme="majorEastAsia" w:hAnsi="Arial" w:cs="Arial"/>
        </w:rPr>
        <w:t>pozwoleni</w:t>
      </w:r>
      <w:r>
        <w:rPr>
          <w:rFonts w:ascii="Arial" w:eastAsiaTheme="majorEastAsia" w:hAnsi="Arial" w:cs="Arial"/>
        </w:rPr>
        <w:t>em</w:t>
      </w:r>
      <w:r w:rsidRPr="00AD25CD">
        <w:rPr>
          <w:rFonts w:ascii="Arial" w:eastAsiaTheme="majorEastAsia" w:hAnsi="Arial" w:cs="Arial"/>
        </w:rPr>
        <w:t xml:space="preserve"> na prowadzenie badań archeologicznych wydan</w:t>
      </w:r>
      <w:r>
        <w:rPr>
          <w:rFonts w:ascii="Arial" w:eastAsiaTheme="majorEastAsia" w:hAnsi="Arial" w:cs="Arial"/>
        </w:rPr>
        <w:t>ym</w:t>
      </w:r>
      <w:r w:rsidRPr="00AD25CD">
        <w:rPr>
          <w:rFonts w:ascii="Arial" w:eastAsiaTheme="majorEastAsia" w:hAnsi="Arial" w:cs="Arial"/>
        </w:rPr>
        <w:t xml:space="preserve"> przez Dolnośląskiego Wojewódzkiego Konserwatora Zabytków we </w:t>
      </w:r>
      <w:r w:rsidRPr="009C0A74">
        <w:rPr>
          <w:rFonts w:ascii="Arial" w:eastAsiaTheme="majorEastAsia" w:hAnsi="Arial" w:cs="Arial"/>
        </w:rPr>
        <w:t>Wrocławiu</w:t>
      </w:r>
      <w:r w:rsidRPr="009C0A74">
        <w:rPr>
          <w:rFonts w:ascii="Arial" w:eastAsia="Calibri" w:hAnsi="Arial" w:cs="Arial"/>
        </w:rPr>
        <w:t xml:space="preserve"> jeśli jest wymagane. Wszelkie koszty z tym związane ponosi Wykonawca.</w:t>
      </w:r>
    </w:p>
    <w:p w:rsidR="00712919" w:rsidRDefault="00712919" w:rsidP="009C0A74">
      <w:pPr>
        <w:spacing w:line="240" w:lineRule="auto"/>
      </w:pPr>
    </w:p>
    <w:p w:rsidR="009C0A74" w:rsidRPr="009C0A74" w:rsidRDefault="009C0A74" w:rsidP="002E757D">
      <w:pPr>
        <w:pStyle w:val="Nag2"/>
        <w:numPr>
          <w:ilvl w:val="0"/>
          <w:numId w:val="8"/>
        </w:numPr>
        <w:rPr>
          <w:bCs/>
        </w:rPr>
      </w:pPr>
      <w:bookmarkStart w:id="56" w:name="_Toc466390271"/>
      <w:bookmarkStart w:id="57" w:name="_Toc468617749"/>
      <w:r w:rsidRPr="009C0A74">
        <w:rPr>
          <w:bCs/>
        </w:rPr>
        <w:t>Przepisy prawne i normy związane</w:t>
      </w:r>
      <w:bookmarkEnd w:id="56"/>
      <w:bookmarkEnd w:id="57"/>
    </w:p>
    <w:p w:rsidR="009C0A74" w:rsidRPr="0033279B" w:rsidRDefault="009C0A74" w:rsidP="009C0A74">
      <w:pPr>
        <w:spacing w:after="0" w:line="240" w:lineRule="auto"/>
        <w:rPr>
          <w:rFonts w:ascii="Arial" w:hAnsi="Arial" w:cs="Arial"/>
        </w:rPr>
      </w:pPr>
    </w:p>
    <w:p w:rsidR="009C0A74" w:rsidRPr="0033279B" w:rsidRDefault="009C0A74" w:rsidP="009C0A74">
      <w:pPr>
        <w:spacing w:after="0" w:line="240" w:lineRule="auto"/>
        <w:jc w:val="both"/>
        <w:rPr>
          <w:rFonts w:ascii="Arial" w:hAnsi="Arial" w:cs="Arial"/>
          <w:u w:val="single"/>
        </w:rPr>
      </w:pPr>
      <w:r w:rsidRPr="0033279B">
        <w:rPr>
          <w:rFonts w:ascii="Arial" w:hAnsi="Arial" w:cs="Arial"/>
          <w:u w:val="single"/>
        </w:rPr>
        <w:t>Zamawiający dopuszcza wprowadzenie uzasadnionych zmian w rozwiązaniach technicznych/technologicznych w stosunku do rozwiązań zaw</w:t>
      </w:r>
      <w:r>
        <w:rPr>
          <w:rFonts w:ascii="Arial" w:hAnsi="Arial" w:cs="Arial"/>
          <w:u w:val="single"/>
        </w:rPr>
        <w:t xml:space="preserve">artych w Programie </w:t>
      </w:r>
      <w:proofErr w:type="spellStart"/>
      <w:r>
        <w:rPr>
          <w:rFonts w:ascii="Arial" w:hAnsi="Arial" w:cs="Arial"/>
          <w:u w:val="single"/>
        </w:rPr>
        <w:t>Funkcjonalno</w:t>
      </w:r>
      <w:proofErr w:type="spellEnd"/>
      <w:r>
        <w:rPr>
          <w:rFonts w:ascii="Arial" w:hAnsi="Arial" w:cs="Arial"/>
          <w:u w:val="single"/>
        </w:rPr>
        <w:t xml:space="preserve"> – U</w:t>
      </w:r>
      <w:r w:rsidRPr="0033279B">
        <w:rPr>
          <w:rFonts w:ascii="Arial" w:hAnsi="Arial" w:cs="Arial"/>
          <w:u w:val="single"/>
        </w:rPr>
        <w:t>żytkowym. Zmiany takie muszą zostać uzgodnione z Zamawiającym na etapie wykonania dokumentacji projektowej.</w:t>
      </w:r>
    </w:p>
    <w:p w:rsidR="009C0A74" w:rsidRPr="0033279B" w:rsidRDefault="009C0A74" w:rsidP="009C0A74">
      <w:pPr>
        <w:spacing w:after="0" w:line="240" w:lineRule="auto"/>
        <w:jc w:val="both"/>
        <w:rPr>
          <w:rFonts w:ascii="Arial" w:hAnsi="Arial" w:cs="Arial"/>
        </w:rPr>
      </w:pPr>
    </w:p>
    <w:p w:rsidR="009C0A74" w:rsidRDefault="009C0A74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E54D6A">
        <w:rPr>
          <w:rFonts w:ascii="Arial" w:eastAsia="Calibri" w:hAnsi="Arial" w:cs="Arial"/>
        </w:rPr>
        <w:t>Wymagania Zamawiającego powołują</w:t>
      </w:r>
      <w:r>
        <w:rPr>
          <w:rFonts w:ascii="Arial" w:eastAsia="Calibri" w:hAnsi="Arial" w:cs="Arial"/>
        </w:rPr>
        <w:t xml:space="preserve"> się</w:t>
      </w:r>
      <w:r w:rsidRPr="00E54D6A">
        <w:rPr>
          <w:rFonts w:ascii="Arial" w:eastAsia="Calibri" w:hAnsi="Arial" w:cs="Arial"/>
        </w:rPr>
        <w:t xml:space="preserve"> na przepisy prawa – ustawy, rozporządzenia, normy, instrukcje. Jeżeli tego nie określono, należy przyjmować ostatnie wydania dokumentów oraz bieżące aktualizacje. Od Wykonawcy będzie wymagane spełnienie ich zapisów i wymagań w trakcie realizacji. W przypadku, ich braku należy stosować odpowiednio przepisy </w:t>
      </w:r>
      <w:r w:rsidRPr="00E54D6A">
        <w:rPr>
          <w:rStyle w:val="h2"/>
          <w:rFonts w:ascii="Arial" w:hAnsi="Arial" w:cs="Arial"/>
        </w:rPr>
        <w:t>Ustawy z dnia 29 stycznia 2004 r. Prawo zamówień publicznych (</w:t>
      </w:r>
      <w:r w:rsidRPr="00E54D6A">
        <w:rPr>
          <w:rStyle w:val="h1"/>
          <w:rFonts w:ascii="Arial" w:hAnsi="Arial" w:cs="Arial"/>
        </w:rPr>
        <w:t>Dz.U. 2004 nr 19 poz. 177)</w:t>
      </w:r>
      <w:r w:rsidRPr="00E54D6A">
        <w:rPr>
          <w:rFonts w:ascii="Arial" w:eastAsia="Calibri" w:hAnsi="Arial" w:cs="Arial"/>
        </w:rPr>
        <w:t xml:space="preserve"> – art. 30 Ustawy.</w:t>
      </w:r>
    </w:p>
    <w:p w:rsidR="009C0A74" w:rsidRPr="00E54D6A" w:rsidRDefault="009C0A74" w:rsidP="009C0A74">
      <w:pPr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:rsidR="009C0A74" w:rsidRPr="009C0A74" w:rsidRDefault="009C0A74" w:rsidP="002E757D">
      <w:pPr>
        <w:pStyle w:val="Nag2"/>
        <w:numPr>
          <w:ilvl w:val="1"/>
          <w:numId w:val="8"/>
        </w:numPr>
        <w:rPr>
          <w:b w:val="0"/>
        </w:rPr>
      </w:pPr>
      <w:bookmarkStart w:id="58" w:name="_Toc468617750"/>
      <w:r w:rsidRPr="009C0A74">
        <w:rPr>
          <w:b w:val="0"/>
        </w:rPr>
        <w:t>Przepisy prawne:</w:t>
      </w:r>
      <w:bookmarkEnd w:id="58"/>
    </w:p>
    <w:p w:rsidR="009C0A74" w:rsidRPr="009C0A74" w:rsidRDefault="009C0A74" w:rsidP="009C0A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0A74">
        <w:rPr>
          <w:rFonts w:ascii="Arial" w:hAnsi="Arial" w:cs="Arial"/>
        </w:rPr>
        <w:t>Wykonawca jest zobowiązany zrealizować przedmiot zamówienia w tym opracować i zatwierdzić niezbędną dokumentację zgodnie z przepisami wynikającymi m.in. :</w:t>
      </w:r>
    </w:p>
    <w:p w:rsidR="009C0A74" w:rsidRDefault="009C0A74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9C0A74">
        <w:rPr>
          <w:rStyle w:val="h2"/>
          <w:rFonts w:ascii="Arial" w:hAnsi="Arial" w:cs="Arial"/>
        </w:rPr>
        <w:t xml:space="preserve">Ustawa z dnia 7 lipca 1994 r. - Prawo budowlane. </w:t>
      </w:r>
      <w:r w:rsidRPr="009C0A74">
        <w:rPr>
          <w:rFonts w:ascii="Arial" w:hAnsi="Arial" w:cs="Arial"/>
          <w:lang w:eastAsia="pl-PL"/>
        </w:rPr>
        <w:t xml:space="preserve">(tekst jednolity: </w:t>
      </w:r>
      <w:r w:rsidRPr="009C0A74">
        <w:rPr>
          <w:rStyle w:val="h1"/>
          <w:rFonts w:ascii="Arial" w:hAnsi="Arial" w:cs="Arial"/>
        </w:rPr>
        <w:t>Dz.U. 2016 poz. 290</w:t>
      </w:r>
      <w:r w:rsidRPr="009C0A74">
        <w:rPr>
          <w:rFonts w:ascii="Arial" w:hAnsi="Arial" w:cs="Arial"/>
          <w:lang w:eastAsia="pl-PL"/>
        </w:rPr>
        <w:t>);</w:t>
      </w:r>
    </w:p>
    <w:p w:rsidR="009C0A74" w:rsidRDefault="009C0A74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9C0A74">
        <w:rPr>
          <w:rFonts w:ascii="Arial" w:hAnsi="Arial" w:cs="Arial"/>
          <w:lang w:eastAsia="pl-PL"/>
        </w:rPr>
        <w:t xml:space="preserve">Ustawa z dnia 18 lipca 2001 r. Prawo wodne (tekst jednolity: </w:t>
      </w:r>
      <w:r w:rsidRPr="009C0A74">
        <w:rPr>
          <w:rStyle w:val="h1"/>
          <w:rFonts w:ascii="Arial" w:hAnsi="Arial" w:cs="Arial"/>
        </w:rPr>
        <w:t>Dz.U. 2015 poz. 469</w:t>
      </w:r>
      <w:r w:rsidRPr="009C0A74">
        <w:rPr>
          <w:rFonts w:ascii="Arial" w:hAnsi="Arial" w:cs="Arial"/>
          <w:lang w:eastAsia="pl-PL"/>
        </w:rPr>
        <w:t>);</w:t>
      </w:r>
    </w:p>
    <w:p w:rsidR="009C0A74" w:rsidRDefault="009C0A74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9C0A74">
        <w:rPr>
          <w:rFonts w:ascii="Arial" w:hAnsi="Arial" w:cs="Arial"/>
          <w:lang w:eastAsia="pl-PL"/>
        </w:rPr>
        <w:t xml:space="preserve">Ustawa z dnia 27 kwietnia 2001 r. Prawo Ochrony Środowiska (tekst jednolity: </w:t>
      </w:r>
      <w:r w:rsidRPr="009C0A74">
        <w:rPr>
          <w:rStyle w:val="h1"/>
          <w:rFonts w:ascii="Arial" w:hAnsi="Arial" w:cs="Arial"/>
        </w:rPr>
        <w:t>Dz.U. 2016 poz. 672</w:t>
      </w:r>
      <w:r w:rsidRPr="009C0A74">
        <w:rPr>
          <w:rFonts w:ascii="Arial" w:hAnsi="Arial" w:cs="Arial"/>
          <w:lang w:eastAsia="pl-PL"/>
        </w:rPr>
        <w:t>);</w:t>
      </w:r>
    </w:p>
    <w:p w:rsidR="009C0A74" w:rsidRDefault="009C0A74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9C0A74">
        <w:rPr>
          <w:rFonts w:ascii="Arial" w:hAnsi="Arial" w:cs="Arial"/>
          <w:lang w:eastAsia="pl-PL"/>
        </w:rPr>
        <w:t xml:space="preserve">Ustawa z dnia 7 czerwca 2001 r. o zbiorowym zaopatrzeniu w wodę i zbiorowym odprowadzaniu ścieków (tekst jednolity: </w:t>
      </w:r>
      <w:r w:rsidRPr="009C0A74">
        <w:rPr>
          <w:rStyle w:val="h1"/>
          <w:rFonts w:ascii="Arial" w:hAnsi="Arial" w:cs="Arial"/>
        </w:rPr>
        <w:t>Dz.U. 2015 poz. 139</w:t>
      </w:r>
      <w:r w:rsidRPr="009C0A74">
        <w:rPr>
          <w:rFonts w:ascii="Arial" w:hAnsi="Arial" w:cs="Arial"/>
          <w:lang w:eastAsia="pl-PL"/>
        </w:rPr>
        <w:t>);</w:t>
      </w:r>
    </w:p>
    <w:p w:rsidR="009C0A74" w:rsidRPr="009C0A74" w:rsidRDefault="009C0A74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9C0A74">
        <w:rPr>
          <w:rStyle w:val="h2"/>
          <w:rFonts w:ascii="Arial" w:hAnsi="Arial" w:cs="Arial"/>
        </w:rPr>
        <w:t>Ustawa z dnia 29 stycznia 2004 r. Prawo zamówień publicznych (</w:t>
      </w:r>
      <w:r w:rsidRPr="009C0A74">
        <w:rPr>
          <w:rFonts w:ascii="Arial" w:hAnsi="Arial" w:cs="Arial"/>
          <w:lang w:eastAsia="pl-PL"/>
        </w:rPr>
        <w:t xml:space="preserve">tekst jednolity: </w:t>
      </w:r>
      <w:r w:rsidRPr="009C0A74">
        <w:rPr>
          <w:rStyle w:val="h1"/>
          <w:rFonts w:ascii="Arial" w:hAnsi="Arial" w:cs="Arial"/>
        </w:rPr>
        <w:t>Dz.U. 2015 poz. 2164)</w:t>
      </w:r>
    </w:p>
    <w:p w:rsidR="009C0A74" w:rsidRPr="00BB69AC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BB69AC">
        <w:rPr>
          <w:rFonts w:ascii="Arial" w:hAnsi="Arial" w:cs="Arial"/>
          <w:lang w:eastAsia="pl-PL"/>
        </w:rPr>
        <w:t xml:space="preserve">Ustawa z dnia 27 marca 2003 r. o planowaniu i zagospodarowaniu przestrzennym (tekst jednolity: </w:t>
      </w:r>
      <w:r w:rsidRPr="00BB69AC">
        <w:rPr>
          <w:rStyle w:val="h1"/>
          <w:rFonts w:ascii="Arial" w:hAnsi="Arial" w:cs="Arial"/>
        </w:rPr>
        <w:t>Dz.U. 2016 poz. 778</w:t>
      </w:r>
      <w:r w:rsidRPr="00BB69AC">
        <w:rPr>
          <w:rFonts w:ascii="Arial" w:hAnsi="Arial" w:cs="Arial"/>
          <w:lang w:eastAsia="pl-PL"/>
        </w:rPr>
        <w:t xml:space="preserve">), </w:t>
      </w:r>
    </w:p>
    <w:p w:rsidR="009C0A74" w:rsidRPr="004D74DE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4D74DE">
        <w:rPr>
          <w:rStyle w:val="h2"/>
          <w:rFonts w:ascii="Arial" w:hAnsi="Arial" w:cs="Arial"/>
        </w:rPr>
        <w:t xml:space="preserve">Ustawa z dnia 14 grudnia 2012 r. o odpadach </w:t>
      </w:r>
      <w:r w:rsidRPr="004D74DE">
        <w:rPr>
          <w:rFonts w:ascii="Arial" w:hAnsi="Arial" w:cs="Arial"/>
          <w:lang w:eastAsia="pl-PL"/>
        </w:rPr>
        <w:t xml:space="preserve"> (</w:t>
      </w:r>
      <w:r w:rsidRPr="004D74DE">
        <w:rPr>
          <w:rStyle w:val="h1"/>
          <w:rFonts w:ascii="Arial" w:hAnsi="Arial" w:cs="Arial"/>
        </w:rPr>
        <w:t>Dz.U. 2013 poz. 21</w:t>
      </w:r>
      <w:r w:rsidRPr="004D74DE">
        <w:rPr>
          <w:rFonts w:ascii="Arial" w:hAnsi="Arial" w:cs="Arial"/>
          <w:lang w:eastAsia="pl-PL"/>
        </w:rPr>
        <w:t>);</w:t>
      </w:r>
    </w:p>
    <w:p w:rsidR="009C0A74" w:rsidRPr="006B257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B2570">
        <w:rPr>
          <w:rFonts w:ascii="Arial" w:hAnsi="Arial" w:cs="Arial"/>
          <w:lang w:eastAsia="pl-PL"/>
        </w:rPr>
        <w:t xml:space="preserve">Ustawa z dnia 17 maja 1989 r. Prawo geodezyjne i kartograficzne (tekst jednolity: </w:t>
      </w:r>
      <w:r w:rsidRPr="006B2570">
        <w:rPr>
          <w:rStyle w:val="h1"/>
          <w:rFonts w:ascii="Arial" w:hAnsi="Arial" w:cs="Arial"/>
        </w:rPr>
        <w:t>Dz.U. 2016 poz. 1629</w:t>
      </w:r>
      <w:r w:rsidRPr="006B2570">
        <w:rPr>
          <w:rFonts w:ascii="Arial" w:hAnsi="Arial" w:cs="Arial"/>
          <w:lang w:eastAsia="pl-PL"/>
        </w:rPr>
        <w:t>);</w:t>
      </w:r>
    </w:p>
    <w:p w:rsidR="009C0A74" w:rsidRPr="006B257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B2570">
        <w:rPr>
          <w:rStyle w:val="h2"/>
          <w:rFonts w:ascii="Arial" w:hAnsi="Arial" w:cs="Arial"/>
        </w:rPr>
        <w:t xml:space="preserve">Ustawa z dnia 16 kwietnia 2004 r. o ochronie przyrody (tekst jednolity: </w:t>
      </w:r>
      <w:r w:rsidRPr="006B2570">
        <w:rPr>
          <w:rStyle w:val="h1"/>
          <w:rFonts w:ascii="Arial" w:hAnsi="Arial" w:cs="Arial"/>
        </w:rPr>
        <w:t>Dz.U. 2015 poz. 1651);</w:t>
      </w:r>
    </w:p>
    <w:p w:rsidR="009C0A74" w:rsidRPr="006B257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B2570">
        <w:rPr>
          <w:rFonts w:ascii="Arial" w:hAnsi="Arial" w:cs="Arial"/>
          <w:lang w:eastAsia="pl-PL"/>
        </w:rPr>
        <w:t xml:space="preserve">Ustawa z dnia 23 lipca 2003 r. o ochronie zabytków i opiece nad zabytkami (tekst jednolity: </w:t>
      </w:r>
      <w:r w:rsidRPr="006B2570">
        <w:rPr>
          <w:rStyle w:val="h1"/>
          <w:rFonts w:ascii="Arial" w:hAnsi="Arial" w:cs="Arial"/>
        </w:rPr>
        <w:t>Dz.U. 2014 poz. 1446</w:t>
      </w:r>
      <w:r w:rsidRPr="006B2570">
        <w:rPr>
          <w:rFonts w:ascii="Arial" w:hAnsi="Arial" w:cs="Arial"/>
          <w:lang w:eastAsia="pl-PL"/>
        </w:rPr>
        <w:t>);</w:t>
      </w:r>
    </w:p>
    <w:p w:rsidR="009C0A74" w:rsidRPr="004D74DE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B2570">
        <w:rPr>
          <w:rFonts w:ascii="Arial" w:hAnsi="Arial" w:cs="Arial"/>
          <w:lang w:eastAsia="pl-PL"/>
        </w:rPr>
        <w:t>Ustawa z dnia 30</w:t>
      </w:r>
      <w:r w:rsidRPr="004D74DE">
        <w:rPr>
          <w:rFonts w:ascii="Arial" w:hAnsi="Arial" w:cs="Arial"/>
          <w:lang w:eastAsia="pl-PL"/>
        </w:rPr>
        <w:t xml:space="preserve"> sierpnia 2002 r. o systemie oceny zgodności (tekst jednolity: </w:t>
      </w:r>
      <w:r w:rsidRPr="004D74DE">
        <w:rPr>
          <w:rStyle w:val="h1"/>
          <w:rFonts w:ascii="Arial" w:hAnsi="Arial" w:cs="Arial"/>
        </w:rPr>
        <w:t>Dz.U. 2016 poz. 655</w:t>
      </w:r>
      <w:r w:rsidRPr="004D74DE">
        <w:rPr>
          <w:rFonts w:ascii="Arial" w:hAnsi="Arial" w:cs="Arial"/>
          <w:lang w:eastAsia="pl-PL"/>
        </w:rPr>
        <w:t>);</w:t>
      </w:r>
    </w:p>
    <w:p w:rsidR="009C0A74" w:rsidRPr="004D74DE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4D74DE">
        <w:rPr>
          <w:rFonts w:ascii="Arial" w:hAnsi="Arial" w:cs="Arial"/>
          <w:lang w:eastAsia="pl-PL"/>
        </w:rPr>
        <w:t xml:space="preserve">Ustawa z dnia 16 kwietnia 2004 r. o wyrobach budowlanych (tekst jednolity: </w:t>
      </w:r>
      <w:r w:rsidRPr="004D74DE">
        <w:rPr>
          <w:rStyle w:val="h1"/>
          <w:rFonts w:ascii="Arial" w:hAnsi="Arial" w:cs="Arial"/>
        </w:rPr>
        <w:t>Dz.U. 2016 poz. 1570</w:t>
      </w:r>
      <w:r w:rsidRPr="004D74DE">
        <w:rPr>
          <w:rFonts w:ascii="Arial" w:hAnsi="Arial" w:cs="Arial"/>
          <w:lang w:eastAsia="pl-PL"/>
        </w:rPr>
        <w:t>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4D74DE">
        <w:rPr>
          <w:rFonts w:ascii="Arial" w:hAnsi="Arial" w:cs="Arial"/>
          <w:lang w:eastAsia="pl-PL"/>
        </w:rPr>
        <w:t xml:space="preserve">Ustawa z dnia 24 sierpnia 1991 r. o ochronie przeciwpożarowej (tekst jednolity: </w:t>
      </w:r>
      <w:r w:rsidRPr="004D74DE">
        <w:rPr>
          <w:rStyle w:val="h1"/>
          <w:rFonts w:ascii="Arial" w:hAnsi="Arial" w:cs="Arial"/>
        </w:rPr>
        <w:t>Dz.U. 2016 poz. 191</w:t>
      </w:r>
      <w:r w:rsidRPr="004D74DE">
        <w:rPr>
          <w:rFonts w:ascii="Arial" w:hAnsi="Arial" w:cs="Arial"/>
          <w:lang w:eastAsia="pl-PL"/>
        </w:rPr>
        <w:t>);</w:t>
      </w:r>
    </w:p>
    <w:p w:rsidR="009C0A74" w:rsidRPr="00BA03A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BA03A0">
        <w:rPr>
          <w:rFonts w:ascii="Arial" w:hAnsi="Arial" w:cs="Arial"/>
          <w:lang w:eastAsia="pl-PL"/>
        </w:rPr>
        <w:t xml:space="preserve">Rozporządzenie Ministra Infrastruktury z dnia 12 kwietnia 2002 r. w sprawie warunków technicznych, jakim powinny odpowiadać budynki i ich usytuowanie. (tekst jednolity: </w:t>
      </w:r>
      <w:r w:rsidRPr="00BA03A0">
        <w:rPr>
          <w:rStyle w:val="h1"/>
          <w:rFonts w:ascii="Arial" w:hAnsi="Arial" w:cs="Arial"/>
        </w:rPr>
        <w:t>Dz.U. 2015 poz. 1422</w:t>
      </w:r>
      <w:r w:rsidRPr="00BA03A0">
        <w:rPr>
          <w:rFonts w:ascii="Arial" w:hAnsi="Arial" w:cs="Arial"/>
          <w:lang w:eastAsia="pl-PL"/>
        </w:rPr>
        <w:t>);</w:t>
      </w:r>
    </w:p>
    <w:p w:rsidR="009C0A74" w:rsidRPr="00BA03A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BA03A0">
        <w:rPr>
          <w:rStyle w:val="h2"/>
          <w:rFonts w:ascii="Arial" w:hAnsi="Arial" w:cs="Arial"/>
        </w:rPr>
        <w:t xml:space="preserve">Rozporządzenie Ministra Transportu, Budownictwa i Gospodarki Morskiej z dnia 25 kwietnia 2012 r. w sprawie ustalania geotechnicznych warunków </w:t>
      </w:r>
      <w:proofErr w:type="spellStart"/>
      <w:r w:rsidRPr="00BA03A0">
        <w:rPr>
          <w:rStyle w:val="h2"/>
          <w:rFonts w:ascii="Arial" w:hAnsi="Arial" w:cs="Arial"/>
        </w:rPr>
        <w:t>posadawiania</w:t>
      </w:r>
      <w:proofErr w:type="spellEnd"/>
      <w:r w:rsidRPr="00BA03A0">
        <w:rPr>
          <w:rStyle w:val="h2"/>
          <w:rFonts w:ascii="Arial" w:hAnsi="Arial" w:cs="Arial"/>
        </w:rPr>
        <w:t xml:space="preserve"> obiektów budowlanych.</w:t>
      </w:r>
      <w:r w:rsidRPr="00BA03A0">
        <w:rPr>
          <w:rFonts w:ascii="Arial" w:hAnsi="Arial" w:cs="Arial"/>
        </w:rPr>
        <w:t xml:space="preserve"> (</w:t>
      </w:r>
      <w:r w:rsidRPr="00BA03A0">
        <w:rPr>
          <w:rStyle w:val="h1"/>
          <w:rFonts w:ascii="Arial" w:hAnsi="Arial" w:cs="Arial"/>
        </w:rPr>
        <w:t>Dz.U. 2012 poz. 463);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Fonts w:ascii="Arial" w:hAnsi="Arial" w:cs="Arial"/>
          <w:lang w:eastAsia="pl-PL"/>
        </w:rPr>
        <w:t>Rozporządzenie Ministra Transportu, Budownictwa i Gospodarki Morskiej z dnia 25 kwietnia 2012 r. w sprawie szczegółowego zakresu i formy projektu budowlanego</w:t>
      </w:r>
      <w:r>
        <w:rPr>
          <w:rFonts w:ascii="Arial" w:hAnsi="Arial" w:cs="Arial"/>
          <w:lang w:eastAsia="pl-P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 xml:space="preserve">Dz.U. 2012 poz. 462 </w:t>
      </w:r>
      <w:r w:rsidRPr="00874702">
        <w:rPr>
          <w:rFonts w:ascii="Arial" w:hAnsi="Arial" w:cs="Arial"/>
          <w:lang w:eastAsia="pl-PL"/>
        </w:rPr>
        <w:t>z późniejszymi zmianami);</w:t>
      </w:r>
    </w:p>
    <w:p w:rsidR="009C0A74" w:rsidRPr="00E407AB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Infrastruktury z dnia 2 września 2004 r. w sprawie szczegółowego zakresu i formy dokumentacji projektowej, specyfikacji technicznych wykonania i odbioru robót budowlanych oraz programu funkcjonalno-użytkowego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 (tekst </w:t>
      </w:r>
      <w:r w:rsidRPr="00E407AB">
        <w:rPr>
          <w:rFonts w:ascii="Arial" w:hAnsi="Arial" w:cs="Arial"/>
          <w:lang w:eastAsia="pl-PL"/>
        </w:rPr>
        <w:t xml:space="preserve">jednolity: </w:t>
      </w:r>
      <w:r w:rsidRPr="00E407AB">
        <w:rPr>
          <w:rStyle w:val="h1"/>
          <w:rFonts w:ascii="Arial" w:hAnsi="Arial" w:cs="Arial"/>
        </w:rPr>
        <w:t>Dz.U. 2013 poz. 1129</w:t>
      </w:r>
      <w:r w:rsidRPr="00E407AB">
        <w:rPr>
          <w:rFonts w:ascii="Arial" w:hAnsi="Arial" w:cs="Arial"/>
          <w:lang w:eastAsia="pl-PL"/>
        </w:rPr>
        <w:t>);</w:t>
      </w:r>
    </w:p>
    <w:p w:rsidR="009C0A74" w:rsidRPr="00E407AB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E407AB">
        <w:rPr>
          <w:rStyle w:val="h2"/>
          <w:rFonts w:ascii="Arial" w:hAnsi="Arial" w:cs="Arial"/>
        </w:rPr>
        <w:t>Rozporządzenie Ministra Gospodarki Przestrzennej i Budownictwa z dnia 21 lutego 1995 r. w sprawie rodzaju i zakresu opracowań geodezyjno-kartograficznych oraz czynności geodezyjnych obowiązujących w budownictwie.</w:t>
      </w:r>
      <w:r w:rsidRPr="00E407AB">
        <w:rPr>
          <w:rFonts w:ascii="Arial" w:hAnsi="Arial" w:cs="Arial"/>
        </w:rPr>
        <w:t xml:space="preserve"> (</w:t>
      </w:r>
      <w:r w:rsidRPr="00E407AB">
        <w:rPr>
          <w:rStyle w:val="h1"/>
          <w:rFonts w:ascii="Arial" w:hAnsi="Arial" w:cs="Arial"/>
        </w:rPr>
        <w:t>Dz.U. 1995 nr 25 poz. 133);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E407AB">
        <w:rPr>
          <w:rStyle w:val="h2"/>
          <w:rFonts w:ascii="Arial" w:hAnsi="Arial" w:cs="Arial"/>
        </w:rPr>
        <w:t>Rozporządzenie Ministra Kultury z dnia 9 czerwca 2004 r. w sprawie prowadzenia prac</w:t>
      </w:r>
      <w:r w:rsidRPr="00874702">
        <w:rPr>
          <w:rStyle w:val="h2"/>
          <w:rFonts w:ascii="Arial" w:hAnsi="Arial" w:cs="Arial"/>
        </w:rPr>
        <w:t xml:space="preserve"> konserwatorskich, restauratorskich, robót budowlanych, badań konserwatorskich i architektonicznych, a także innych działań przy zabytku wpisanym do rejestru zabytków oraz badań archeologicznych i poszukiwań ukrytych lub porzuconych zabytków ruchomych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2004 nr 150 poz. 1579</w:t>
      </w:r>
      <w:r w:rsidRPr="00874702">
        <w:rPr>
          <w:rFonts w:ascii="Arial" w:hAnsi="Arial" w:cs="Arial"/>
          <w:lang w:eastAsia="pl-PL"/>
        </w:rPr>
        <w:t xml:space="preserve"> z późniejszymi zmianami);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Spraw Wewnętrznych i Administracji z dnia 16 czerwca 2003 r. w sprawie uzgadniania projektu budowlanego pod względem ochrony przeciwpożarowej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2003 nr 121 poz. 1137</w:t>
      </w:r>
      <w:r w:rsidRPr="00874702">
        <w:rPr>
          <w:rFonts w:ascii="Arial" w:hAnsi="Arial" w:cs="Arial"/>
          <w:lang w:eastAsia="pl-PL"/>
        </w:rPr>
        <w:t xml:space="preserve"> Dz. U. Nr 121, poz. </w:t>
      </w:r>
      <w:r w:rsidRPr="00874702">
        <w:rPr>
          <w:rFonts w:ascii="Arial" w:hAnsi="Arial" w:cs="Arial"/>
          <w:lang w:eastAsia="pl-PL"/>
        </w:rPr>
        <w:lastRenderedPageBreak/>
        <w:t>1137 z późniejszymi zmianami);</w:t>
      </w:r>
    </w:p>
    <w:p w:rsidR="009C0A74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Rady Ministrów z dnia 9 listopada 2004 r. w sprawie określenia rodzajów przedsięwzięć mogących znacząco oddziaływać na środowisko oraz szczegółowych uwarunkowań związanych z kwalifikowaniem przedsięwzięcia do sporządzenia raportu o oddziaływaniu na środowisko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2004 nr 257 poz. 2573</w:t>
      </w:r>
      <w:r w:rsidRPr="00874702">
        <w:rPr>
          <w:rFonts w:ascii="Arial" w:hAnsi="Arial" w:cs="Arial"/>
          <w:lang w:eastAsia="pl-PL"/>
        </w:rPr>
        <w:t xml:space="preserve"> z późniejszymi zmianami );</w:t>
      </w:r>
    </w:p>
    <w:p w:rsidR="009C0A74" w:rsidRPr="00665917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h1"/>
          <w:rFonts w:ascii="Arial" w:hAnsi="Arial" w:cs="Arial"/>
          <w:lang w:eastAsia="pl-PL"/>
        </w:rPr>
      </w:pPr>
      <w:r w:rsidRPr="00A60BCA">
        <w:rPr>
          <w:rStyle w:val="h2"/>
          <w:rFonts w:ascii="Arial" w:hAnsi="Arial" w:cs="Arial"/>
        </w:rPr>
        <w:t xml:space="preserve">Rozporządzenie Rady Ministrów z dnia 9 listopada 2010 r. w sprawie przedsięwzięć </w:t>
      </w:r>
      <w:r w:rsidRPr="00665917">
        <w:rPr>
          <w:rStyle w:val="h2"/>
          <w:rFonts w:ascii="Arial" w:hAnsi="Arial" w:cs="Arial"/>
        </w:rPr>
        <w:t>mogących znacząco oddziaływać na środowisko (tekst jednolity:</w:t>
      </w:r>
      <w:r w:rsidRPr="00665917">
        <w:rPr>
          <w:rFonts w:ascii="Arial" w:hAnsi="Arial" w:cs="Arial"/>
        </w:rPr>
        <w:t xml:space="preserve"> </w:t>
      </w:r>
      <w:r w:rsidRPr="00665917">
        <w:rPr>
          <w:rStyle w:val="h1"/>
          <w:rFonts w:ascii="Arial" w:hAnsi="Arial" w:cs="Arial"/>
        </w:rPr>
        <w:t>Dz.U. 2016 poz. 71);</w:t>
      </w:r>
    </w:p>
    <w:p w:rsidR="009C0A74" w:rsidRPr="00665917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65917">
        <w:rPr>
          <w:rStyle w:val="h2"/>
          <w:rFonts w:ascii="Arial" w:hAnsi="Arial" w:cs="Arial"/>
        </w:rPr>
        <w:t>Rozporządzenie Ministra Środowiska z dnia 27 września 2001 r. w sprawie katalogu odpadów.</w:t>
      </w:r>
      <w:r w:rsidRPr="00665917">
        <w:rPr>
          <w:rFonts w:ascii="Arial" w:hAnsi="Arial" w:cs="Arial"/>
        </w:rPr>
        <w:t xml:space="preserve"> (</w:t>
      </w:r>
      <w:r w:rsidRPr="00665917">
        <w:rPr>
          <w:rStyle w:val="h1"/>
          <w:rFonts w:ascii="Arial" w:hAnsi="Arial" w:cs="Arial"/>
        </w:rPr>
        <w:t>Dz.U. 2001 nr 112 poz. 1206)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Infrastruktury z dnia 26 czerwca 2002 r. w sprawie dziennika budowy, montażu i rozbiórki, tablicy informacyjnej oraz ogłoszenia zawierającego dane dotyczące bezpieczeństwa pracy i ochrony zdrowia.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2002 nr 108 poz. 953</w:t>
      </w:r>
      <w:r w:rsidRPr="00874702">
        <w:rPr>
          <w:rFonts w:ascii="Arial" w:hAnsi="Arial" w:cs="Arial"/>
          <w:lang w:eastAsia="pl-PL"/>
        </w:rPr>
        <w:t xml:space="preserve"> z późniejszymi zmianami);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Infrastruktury z dnia 23 czerwca 2003 r. w sprawie informacji dotyczącej bezpieczeństwa i ochrony zdrowia oraz planu bezpieczeństwa i ochrony zdrowia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2003 nr 120 poz. 1126</w:t>
      </w:r>
      <w:r w:rsidRPr="00874702">
        <w:rPr>
          <w:rFonts w:ascii="Arial" w:hAnsi="Arial" w:cs="Arial"/>
          <w:lang w:eastAsia="pl-PL"/>
        </w:rPr>
        <w:t>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Infrastruktury z dnia 18 maja 2004 r. w sprawie określenia metod i podstaw sporządzania kosztorysu inwestorskiego, obliczania planowanych kosztów prac projektowych oraz planowanych kosztów robót budowlanych określonych w programie funkcjonalno-użytkowym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2004 nr 130 poz. 1389</w:t>
      </w:r>
      <w:r w:rsidRPr="00874702">
        <w:rPr>
          <w:rFonts w:ascii="Arial" w:hAnsi="Arial" w:cs="Arial"/>
          <w:lang w:eastAsia="pl-PL"/>
        </w:rPr>
        <w:t>);</w:t>
      </w:r>
    </w:p>
    <w:p w:rsidR="009C0A74" w:rsidRPr="00BA03A0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BA03A0">
        <w:rPr>
          <w:rStyle w:val="h2"/>
          <w:rFonts w:ascii="Arial" w:hAnsi="Arial" w:cs="Arial"/>
        </w:rPr>
        <w:t>Rozporządzenie Ministra Infrastruktury z dnia 15 stycznia 2002 r. zmieniające rozporządzenie w sprawie aprobat i kryteriów technicznych oraz jednostkowego stosowania wyrobów budowlanych.</w:t>
      </w:r>
      <w:r w:rsidRPr="00BA03A0">
        <w:rPr>
          <w:rFonts w:ascii="Arial" w:hAnsi="Arial" w:cs="Arial"/>
          <w:lang w:eastAsia="pl-PL"/>
        </w:rPr>
        <w:t xml:space="preserve"> (</w:t>
      </w:r>
      <w:r w:rsidRPr="00BA03A0">
        <w:rPr>
          <w:rStyle w:val="h1"/>
          <w:rFonts w:ascii="Arial" w:hAnsi="Arial" w:cs="Arial"/>
        </w:rPr>
        <w:t>Dz.U. 2002 nr 8 poz. 71</w:t>
      </w:r>
      <w:r w:rsidRPr="00BA03A0">
        <w:rPr>
          <w:rFonts w:ascii="Arial" w:hAnsi="Arial" w:cs="Arial"/>
          <w:lang w:eastAsia="pl-PL"/>
        </w:rPr>
        <w:t>);</w:t>
      </w:r>
    </w:p>
    <w:p w:rsidR="009C0A74" w:rsidRPr="00874702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874702">
        <w:rPr>
          <w:rStyle w:val="h2"/>
          <w:rFonts w:ascii="Arial" w:hAnsi="Arial" w:cs="Arial"/>
        </w:rPr>
        <w:t>Rozporządzenie Ministra Środowiska z dnia 24 lipca 2006 r. w sprawie warunków, jakie należy spełnić przy wprowadzaniu ścieków do wód lub do ziemi, oraz w sprawie substancji szczególnie szkodliwych dla środowiska wodnego</w:t>
      </w:r>
      <w:r>
        <w:rPr>
          <w:rStyle w:val="h2"/>
          <w:rFonts w:ascii="Arial" w:hAnsi="Arial" w:cs="Arial"/>
        </w:rPr>
        <w:t>.</w:t>
      </w:r>
      <w:r w:rsidRPr="00874702">
        <w:rPr>
          <w:rFonts w:ascii="Arial" w:hAnsi="Arial" w:cs="Arial"/>
          <w:lang w:eastAsia="pl-PL"/>
        </w:rPr>
        <w:t xml:space="preserve"> (</w:t>
      </w:r>
      <w:r w:rsidRPr="00874702">
        <w:rPr>
          <w:rStyle w:val="h1"/>
          <w:rFonts w:ascii="Arial" w:hAnsi="Arial" w:cs="Arial"/>
        </w:rPr>
        <w:t>Dz.U. 2006 nr 137 poz. 984</w:t>
      </w:r>
      <w:r w:rsidRPr="00874702">
        <w:rPr>
          <w:rFonts w:ascii="Arial" w:hAnsi="Arial" w:cs="Arial"/>
          <w:lang w:eastAsia="pl-PL"/>
        </w:rPr>
        <w:t xml:space="preserve"> z późniejszymi zmianami);</w:t>
      </w:r>
    </w:p>
    <w:p w:rsidR="009C0A74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h1"/>
          <w:rFonts w:ascii="Arial" w:hAnsi="Arial" w:cs="Arial"/>
          <w:lang w:eastAsia="pl-PL"/>
        </w:rPr>
      </w:pPr>
      <w:r w:rsidRPr="006F4AF3">
        <w:rPr>
          <w:rStyle w:val="h2"/>
          <w:rFonts w:ascii="Arial" w:hAnsi="Arial" w:cs="Arial"/>
        </w:rPr>
        <w:t>Rozporządzenie Ministra Infrastruktury z dnia 6 lutego 2003 r. w sprawie bezpieczeństwa i higieny pracy podczas wykonywania robót budowlanych</w:t>
      </w:r>
      <w:r>
        <w:rPr>
          <w:rStyle w:val="h2"/>
          <w:rFonts w:ascii="Arial" w:hAnsi="Arial" w:cs="Arial"/>
        </w:rPr>
        <w:t>.</w:t>
      </w:r>
      <w:r w:rsidRPr="006F4AF3">
        <w:rPr>
          <w:rFonts w:ascii="Arial" w:hAnsi="Arial" w:cs="Arial"/>
        </w:rPr>
        <w:t xml:space="preserve"> (</w:t>
      </w:r>
      <w:r w:rsidRPr="006F4AF3">
        <w:rPr>
          <w:rStyle w:val="h1"/>
          <w:rFonts w:ascii="Arial" w:hAnsi="Arial" w:cs="Arial"/>
        </w:rPr>
        <w:t>Dz.U. 2003 nr 47 poz. 401)</w:t>
      </w:r>
      <w:r>
        <w:rPr>
          <w:rStyle w:val="h1"/>
          <w:rFonts w:ascii="Arial" w:hAnsi="Arial" w:cs="Arial"/>
        </w:rPr>
        <w:t>;</w:t>
      </w:r>
    </w:p>
    <w:p w:rsidR="009C0A74" w:rsidRPr="00503DFF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F4AF3">
        <w:rPr>
          <w:rStyle w:val="h2"/>
          <w:rFonts w:ascii="Arial" w:hAnsi="Arial" w:cs="Arial"/>
        </w:rPr>
        <w:t>Rozporządzenie Ministra Pracy i Polityki Socjalnej z dnia 26 września 1997 r. w sprawie ogólnych przepisów</w:t>
      </w:r>
      <w:r>
        <w:rPr>
          <w:rStyle w:val="h2"/>
          <w:rFonts w:ascii="Arial" w:hAnsi="Arial" w:cs="Arial"/>
        </w:rPr>
        <w:t xml:space="preserve"> bezpieczeństwa i higieny pracy.</w:t>
      </w:r>
      <w:r w:rsidRPr="006F4AF3">
        <w:rPr>
          <w:rStyle w:val="h2"/>
          <w:rFonts w:ascii="Arial" w:hAnsi="Arial" w:cs="Arial"/>
        </w:rPr>
        <w:t xml:space="preserve"> (tekst jednolity: </w:t>
      </w:r>
      <w:r w:rsidRPr="006F4AF3">
        <w:rPr>
          <w:rStyle w:val="h1"/>
          <w:rFonts w:ascii="Arial" w:hAnsi="Arial" w:cs="Arial"/>
        </w:rPr>
        <w:t>Dz.U. 2003 nr 169</w:t>
      </w:r>
      <w:r w:rsidRPr="00503DFF">
        <w:rPr>
          <w:rStyle w:val="h1"/>
          <w:rFonts w:ascii="Arial" w:hAnsi="Arial" w:cs="Arial"/>
        </w:rPr>
        <w:t xml:space="preserve"> poz. 1650);</w:t>
      </w:r>
    </w:p>
    <w:p w:rsidR="009C0A74" w:rsidRPr="009C0A74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h2"/>
          <w:rFonts w:ascii="Arial" w:hAnsi="Arial" w:cs="Arial"/>
        </w:rPr>
      </w:pPr>
      <w:r w:rsidRPr="009C0A74">
        <w:rPr>
          <w:rStyle w:val="h2"/>
          <w:rFonts w:ascii="Arial" w:hAnsi="Arial" w:cs="Arial"/>
        </w:rPr>
        <w:t>Rozporządzenia Ministra Zdrowia w sprawie jakości wody przeznaczonej do spożycia przez ludzi (Dz. U z 2007r. nr 61, poz. 417 z póz. zmianami)</w:t>
      </w:r>
    </w:p>
    <w:p w:rsidR="009C0A74" w:rsidRDefault="009C0A74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Style w:val="h2"/>
          <w:rFonts w:ascii="Arial" w:hAnsi="Arial" w:cs="Arial"/>
        </w:rPr>
      </w:pPr>
      <w:r w:rsidRPr="009C0A74">
        <w:rPr>
          <w:rStyle w:val="h2"/>
          <w:rFonts w:ascii="Arial" w:hAnsi="Arial" w:cs="Arial"/>
        </w:rPr>
        <w:t>Rozporządzenia Ministra Środowiska z dnia 23 lipca 2008r. w sprawie kryteriów i sposobu oceny stanu wód podziemnych (Dz. U z 2008r. nr 143, poz. 896)</w:t>
      </w:r>
    </w:p>
    <w:p w:rsidR="00280959" w:rsidRPr="009C0A74" w:rsidRDefault="00280959" w:rsidP="00280959">
      <w:pPr>
        <w:widowControl w:val="0"/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ind w:left="1065"/>
        <w:jc w:val="both"/>
        <w:rPr>
          <w:rStyle w:val="h2"/>
          <w:rFonts w:ascii="Arial" w:hAnsi="Arial" w:cs="Arial"/>
        </w:rPr>
      </w:pPr>
    </w:p>
    <w:p w:rsidR="001D7D66" w:rsidRPr="00280959" w:rsidRDefault="00280959" w:rsidP="002E757D">
      <w:pPr>
        <w:pStyle w:val="Nag2"/>
        <w:numPr>
          <w:ilvl w:val="1"/>
          <w:numId w:val="8"/>
        </w:numPr>
        <w:rPr>
          <w:b w:val="0"/>
        </w:rPr>
      </w:pPr>
      <w:bookmarkStart w:id="59" w:name="_Toc468617751"/>
      <w:r w:rsidRPr="00280959">
        <w:rPr>
          <w:b w:val="0"/>
        </w:rPr>
        <w:t>Polskie Normy</w:t>
      </w:r>
      <w:bookmarkEnd w:id="59"/>
    </w:p>
    <w:p w:rsidR="00712919" w:rsidRPr="0033279B" w:rsidRDefault="00712919" w:rsidP="009C0A74">
      <w:pPr>
        <w:spacing w:after="0" w:line="240" w:lineRule="auto"/>
        <w:jc w:val="both"/>
        <w:rPr>
          <w:rFonts w:ascii="Arial" w:hAnsi="Arial" w:cs="Arial"/>
        </w:rPr>
      </w:pPr>
    </w:p>
    <w:p w:rsidR="00280959" w:rsidRPr="00690A87" w:rsidRDefault="00A430C6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hyperlink r:id="rId8" w:history="1">
        <w:r w:rsidR="00280959" w:rsidRPr="00690A87">
          <w:rPr>
            <w:rFonts w:ascii="Arial" w:hAnsi="Arial" w:cs="Arial"/>
            <w:lang w:eastAsia="pl-PL"/>
          </w:rPr>
          <w:t>PN-EN 1917:2004</w:t>
        </w:r>
      </w:hyperlink>
      <w:r w:rsidR="00280959" w:rsidRPr="00690A87">
        <w:rPr>
          <w:rFonts w:ascii="Arial" w:hAnsi="Arial" w:cs="Arial"/>
          <w:lang w:eastAsia="pl-PL"/>
        </w:rPr>
        <w:t xml:space="preserve"> </w:t>
      </w:r>
      <w:r w:rsidR="00280959" w:rsidRPr="00690A87">
        <w:rPr>
          <w:rFonts w:ascii="Arial" w:hAnsi="Arial" w:cs="Arial"/>
          <w:lang w:eastAsia="pl-PL"/>
        </w:rPr>
        <w:tab/>
      </w:r>
      <w:hyperlink r:id="rId9" w:history="1">
        <w:r w:rsidR="00280959" w:rsidRPr="00690A87">
          <w:rPr>
            <w:rFonts w:ascii="Arial" w:hAnsi="Arial" w:cs="Arial"/>
            <w:lang w:eastAsia="pl-PL"/>
          </w:rPr>
          <w:t xml:space="preserve">Studzienki włazowe i </w:t>
        </w:r>
        <w:proofErr w:type="spellStart"/>
        <w:r w:rsidR="00280959" w:rsidRPr="00690A87">
          <w:rPr>
            <w:rFonts w:ascii="Arial" w:hAnsi="Arial" w:cs="Arial"/>
            <w:lang w:eastAsia="pl-PL"/>
          </w:rPr>
          <w:t>niewłazowe</w:t>
        </w:r>
        <w:proofErr w:type="spellEnd"/>
        <w:r w:rsidR="00280959" w:rsidRPr="00690A87">
          <w:rPr>
            <w:rFonts w:ascii="Arial" w:hAnsi="Arial" w:cs="Arial"/>
            <w:lang w:eastAsia="pl-PL"/>
          </w:rPr>
          <w:t xml:space="preserve"> z betonu niezbrojonego,</w:t>
        </w:r>
        <w:r w:rsidR="00280959">
          <w:rPr>
            <w:rFonts w:ascii="Arial" w:hAnsi="Arial" w:cs="Arial"/>
            <w:lang w:eastAsia="pl-PL"/>
          </w:rPr>
          <w:t xml:space="preserve"> z     </w:t>
        </w:r>
        <w:r w:rsidR="00280959" w:rsidRPr="00690A87">
          <w:rPr>
            <w:rFonts w:ascii="Arial" w:hAnsi="Arial" w:cs="Arial"/>
            <w:lang w:eastAsia="pl-PL"/>
          </w:rPr>
          <w:t>betonu zbrojonego włóknem stalowym i żelbetowe</w:t>
        </w:r>
      </w:hyperlink>
      <w:r w:rsidR="00280959" w:rsidRPr="00690A87">
        <w:rPr>
          <w:rFonts w:ascii="Arial" w:hAnsi="Arial" w:cs="Arial"/>
        </w:rPr>
        <w:t>.</w:t>
      </w:r>
    </w:p>
    <w:p w:rsidR="00280959" w:rsidRPr="00690A87" w:rsidRDefault="00280959" w:rsidP="002E757D">
      <w:pPr>
        <w:widowControl w:val="0"/>
        <w:numPr>
          <w:ilvl w:val="0"/>
          <w:numId w:val="10"/>
        </w:numPr>
        <w:tabs>
          <w:tab w:val="left" w:pos="255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PN-EN 13101:2005 </w:t>
      </w:r>
      <w:r w:rsidRPr="00690A87">
        <w:rPr>
          <w:rFonts w:ascii="Arial" w:hAnsi="Arial" w:cs="Arial"/>
          <w:lang w:eastAsia="pl-PL"/>
        </w:rPr>
        <w:t>Stopnie do studzienek włazowych. Wymagania, znakowanie,</w:t>
      </w:r>
      <w:r>
        <w:rPr>
          <w:rFonts w:ascii="Arial" w:hAnsi="Arial" w:cs="Arial"/>
          <w:lang w:eastAsia="pl-PL"/>
        </w:rPr>
        <w:t xml:space="preserve"> </w:t>
      </w:r>
      <w:r w:rsidRPr="00690A87">
        <w:rPr>
          <w:rFonts w:ascii="Arial" w:hAnsi="Arial" w:cs="Arial"/>
          <w:lang w:eastAsia="pl-PL"/>
        </w:rPr>
        <w:t>badania i ocena zgodności.</w:t>
      </w:r>
    </w:p>
    <w:p w:rsidR="00280959" w:rsidRPr="00280959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280959">
        <w:rPr>
          <w:rFonts w:ascii="Arial" w:hAnsi="Arial" w:cs="Arial"/>
          <w:lang w:eastAsia="pl-PL"/>
        </w:rPr>
        <w:t>PN-H-74204:1964</w:t>
      </w:r>
      <w:r w:rsidRPr="00280959">
        <w:rPr>
          <w:rFonts w:ascii="Arial" w:hAnsi="Arial" w:cs="Arial"/>
          <w:lang w:eastAsia="pl-PL"/>
        </w:rPr>
        <w:tab/>
        <w:t>Rurociągi. Rury stalowe przewodowe. Średnice zewnętrzne.</w:t>
      </w:r>
    </w:p>
    <w:p w:rsidR="00280959" w:rsidRPr="00280959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280959">
        <w:rPr>
          <w:rFonts w:ascii="Arial" w:hAnsi="Arial" w:cs="Arial"/>
          <w:lang w:eastAsia="pl-PL"/>
        </w:rPr>
        <w:t>PN-M-34034:1976</w:t>
      </w:r>
      <w:r w:rsidRPr="00280959">
        <w:rPr>
          <w:rFonts w:ascii="Arial" w:hAnsi="Arial" w:cs="Arial"/>
          <w:lang w:eastAsia="pl-PL"/>
        </w:rPr>
        <w:tab/>
        <w:t>Rurociągi. Zasady obliczeń strat ciśnienia.</w:t>
      </w:r>
    </w:p>
    <w:p w:rsidR="00280959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>PN-H-74204:1964</w:t>
      </w:r>
      <w:r w:rsidRPr="00690A87">
        <w:rPr>
          <w:rFonts w:ascii="Arial" w:hAnsi="Arial" w:cs="Arial"/>
          <w:lang w:eastAsia="pl-PL"/>
        </w:rPr>
        <w:tab/>
        <w:t>Rurociągi. Rury stalowe przewodowe. Średnice zewnętrzne</w:t>
      </w:r>
      <w:r>
        <w:rPr>
          <w:rFonts w:ascii="Arial" w:hAnsi="Arial" w:cs="Arial"/>
          <w:lang w:eastAsia="pl-PL"/>
        </w:rPr>
        <w:t>.</w:t>
      </w:r>
    </w:p>
    <w:p w:rsidR="00280959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>PN-M-34034:1976</w:t>
      </w:r>
      <w:r w:rsidRPr="00690A87">
        <w:rPr>
          <w:rFonts w:ascii="Arial" w:hAnsi="Arial" w:cs="Arial"/>
          <w:lang w:eastAsia="pl-PL"/>
        </w:rPr>
        <w:tab/>
        <w:t>Rurociągi. Zasady obliczeń strat ciśnienia.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>PN-B-10736:1999</w:t>
      </w:r>
      <w:r>
        <w:rPr>
          <w:rFonts w:ascii="Arial" w:hAnsi="Arial" w:cs="Arial"/>
          <w:lang w:eastAsia="pl-PL"/>
        </w:rPr>
        <w:t xml:space="preserve"> </w:t>
      </w:r>
      <w:r>
        <w:rPr>
          <w:rFonts w:ascii="Arial" w:hAnsi="Arial" w:cs="Arial"/>
          <w:lang w:eastAsia="pl-PL"/>
        </w:rPr>
        <w:tab/>
      </w:r>
      <w:r w:rsidRPr="00690A87">
        <w:rPr>
          <w:rFonts w:ascii="Arial" w:hAnsi="Arial" w:cs="Arial"/>
          <w:lang w:eastAsia="pl-PL"/>
        </w:rPr>
        <w:t>Roboty ziemne. Wykopy otwarte dla przewodów wodociągowych i kanalizacyjnych. Warunki techniczne  wykonania.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lastRenderedPageBreak/>
        <w:t>PN-B-02479:1998</w:t>
      </w:r>
      <w:r w:rsidRPr="00690A87">
        <w:rPr>
          <w:rFonts w:ascii="Arial" w:hAnsi="Arial" w:cs="Arial"/>
          <w:lang w:eastAsia="pl-PL"/>
        </w:rPr>
        <w:tab/>
        <w:t>Geotechnika. Dokumentowanie geotechniczne. Zasady ogólne.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PN-B-06050:1999      </w:t>
      </w:r>
      <w:r w:rsidRPr="00690A87">
        <w:rPr>
          <w:rFonts w:ascii="Arial" w:hAnsi="Arial" w:cs="Arial"/>
          <w:lang w:eastAsia="pl-PL"/>
        </w:rPr>
        <w:t>Geotechnika. Roboty ziemne. Wymagania ogólne.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 xml:space="preserve">PN-B-02480:1986 </w:t>
      </w:r>
      <w:r w:rsidRPr="00690A87">
        <w:rPr>
          <w:rFonts w:ascii="Arial" w:hAnsi="Arial" w:cs="Arial"/>
          <w:lang w:eastAsia="pl-PL"/>
        </w:rPr>
        <w:tab/>
        <w:t>Grunty budowlane. Okreś</w:t>
      </w:r>
      <w:r>
        <w:rPr>
          <w:rFonts w:ascii="Arial" w:hAnsi="Arial" w:cs="Arial"/>
          <w:lang w:eastAsia="pl-PL"/>
        </w:rPr>
        <w:t xml:space="preserve">lenia, symbole, podział i opis </w:t>
      </w:r>
      <w:r w:rsidRPr="00690A87">
        <w:rPr>
          <w:rFonts w:ascii="Arial" w:hAnsi="Arial" w:cs="Arial"/>
          <w:lang w:eastAsia="pl-PL"/>
        </w:rPr>
        <w:t>gruntów.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 xml:space="preserve">PN-B-03020:1981  </w:t>
      </w:r>
      <w:r w:rsidRPr="00690A87">
        <w:rPr>
          <w:rFonts w:ascii="Arial" w:hAnsi="Arial" w:cs="Arial"/>
          <w:lang w:eastAsia="pl-PL"/>
        </w:rPr>
        <w:tab/>
      </w:r>
      <w:hyperlink r:id="rId10" w:history="1">
        <w:r w:rsidRPr="00690A87">
          <w:rPr>
            <w:rFonts w:ascii="Arial" w:hAnsi="Arial" w:cs="Arial"/>
            <w:lang w:eastAsia="pl-PL"/>
          </w:rPr>
          <w:t>Grunty budowlane. Posadowienie bezpośrednie budowli. Obliczenia statyczne i projektowanie</w:t>
        </w:r>
      </w:hyperlink>
      <w:r w:rsidRPr="00690A87">
        <w:rPr>
          <w:rFonts w:ascii="Arial" w:hAnsi="Arial" w:cs="Arial"/>
          <w:lang w:eastAsia="pl-PL"/>
        </w:rPr>
        <w:t>.</w:t>
      </w:r>
    </w:p>
    <w:p w:rsidR="00280959" w:rsidRPr="00690A87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>PN-EN 12954: 2004</w:t>
      </w:r>
      <w:r w:rsidRPr="00690A87">
        <w:rPr>
          <w:rFonts w:ascii="Arial" w:hAnsi="Arial" w:cs="Arial"/>
          <w:lang w:eastAsia="pl-PL"/>
        </w:rPr>
        <w:tab/>
        <w:t>Ochrona katodowa konstrukcji metalowych w gruntach lub w wodach. Zasady ogólne i  zastosowania dotyczące rurociągów.</w:t>
      </w:r>
    </w:p>
    <w:p w:rsidR="00280959" w:rsidRPr="00280959" w:rsidRDefault="00280959" w:rsidP="002E757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lang w:eastAsia="pl-PL"/>
        </w:rPr>
      </w:pPr>
      <w:r w:rsidRPr="00690A87">
        <w:rPr>
          <w:rFonts w:ascii="Arial" w:hAnsi="Arial" w:cs="Arial"/>
          <w:lang w:eastAsia="pl-PL"/>
        </w:rPr>
        <w:t xml:space="preserve">PN-HD 60364-5-54:2011 </w:t>
      </w:r>
      <w:r>
        <w:rPr>
          <w:rFonts w:ascii="Arial" w:hAnsi="Arial" w:cs="Arial"/>
          <w:lang w:eastAsia="pl-PL"/>
        </w:rPr>
        <w:tab/>
      </w:r>
      <w:r w:rsidRPr="00690A87">
        <w:rPr>
          <w:rFonts w:ascii="Arial" w:hAnsi="Arial" w:cs="Arial"/>
          <w:lang w:eastAsia="pl-PL"/>
        </w:rPr>
        <w:t xml:space="preserve">Instalacje elektryczne niskiego napięcia. </w:t>
      </w:r>
      <w:r>
        <w:rPr>
          <w:rFonts w:ascii="Arial" w:hAnsi="Arial" w:cs="Arial"/>
          <w:lang w:eastAsia="pl-PL"/>
        </w:rPr>
        <w:t xml:space="preserve">Część 5-54: Dobór i </w:t>
      </w:r>
      <w:r w:rsidRPr="00690A87">
        <w:rPr>
          <w:rFonts w:ascii="Arial" w:hAnsi="Arial" w:cs="Arial"/>
          <w:lang w:eastAsia="pl-PL"/>
        </w:rPr>
        <w:t xml:space="preserve">montaż wyposażenia elektrycznego. Układy uziemiające </w:t>
      </w:r>
      <w:r>
        <w:rPr>
          <w:rFonts w:ascii="Arial" w:hAnsi="Arial" w:cs="Arial"/>
          <w:lang w:eastAsia="pl-PL"/>
        </w:rPr>
        <w:br/>
      </w:r>
      <w:r w:rsidRPr="00690A87">
        <w:rPr>
          <w:rFonts w:ascii="Arial" w:hAnsi="Arial" w:cs="Arial"/>
          <w:lang w:eastAsia="pl-PL"/>
        </w:rPr>
        <w:t>i przewody ochronne</w:t>
      </w:r>
      <w:r>
        <w:rPr>
          <w:rFonts w:ascii="Arial" w:hAnsi="Arial" w:cs="Arial"/>
          <w:lang w:eastAsia="pl-PL"/>
        </w:rPr>
        <w:t>.</w:t>
      </w:r>
    </w:p>
    <w:p w:rsidR="00712919" w:rsidRPr="008E755B" w:rsidRDefault="00712919" w:rsidP="009C0A74">
      <w:pPr>
        <w:spacing w:after="0" w:line="240" w:lineRule="auto"/>
        <w:jc w:val="both"/>
        <w:rPr>
          <w:rFonts w:ascii="Arial" w:hAnsi="Arial" w:cs="Arial"/>
        </w:rPr>
      </w:pPr>
    </w:p>
    <w:p w:rsidR="00E15F4E" w:rsidRPr="008E755B" w:rsidRDefault="00CC2202" w:rsidP="008E755B">
      <w:pPr>
        <w:pStyle w:val="Nag1"/>
        <w:ind w:left="284" w:hanging="284"/>
        <w:rPr>
          <w:bCs/>
          <w:u w:val="none"/>
        </w:rPr>
      </w:pPr>
      <w:r w:rsidRPr="008E755B">
        <w:rPr>
          <w:bCs/>
          <w:u w:val="none"/>
        </w:rPr>
        <w:t xml:space="preserve"> </w:t>
      </w:r>
      <w:bookmarkStart w:id="60" w:name="_Toc468617752"/>
      <w:r w:rsidRPr="008E755B">
        <w:rPr>
          <w:bCs/>
          <w:u w:val="none"/>
        </w:rPr>
        <w:t>Część graficzna</w:t>
      </w:r>
      <w:bookmarkEnd w:id="60"/>
    </w:p>
    <w:p w:rsidR="00E15F4E" w:rsidRPr="008E755B" w:rsidRDefault="00E15F4E" w:rsidP="008E755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E15F4E" w:rsidRPr="008E755B" w:rsidRDefault="00902B66" w:rsidP="008E755B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/>
        </w:rPr>
      </w:pPr>
      <w:r w:rsidRPr="008E755B">
        <w:rPr>
          <w:rFonts w:ascii="Arial" w:hAnsi="Arial" w:cs="Arial"/>
          <w:b/>
        </w:rPr>
        <w:t>Mapa poglądowa w skali 1:25 000</w:t>
      </w:r>
    </w:p>
    <w:p w:rsidR="00902B66" w:rsidRPr="008E755B" w:rsidRDefault="00902B66" w:rsidP="008E755B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/>
        </w:rPr>
      </w:pPr>
      <w:r w:rsidRPr="008E755B">
        <w:rPr>
          <w:rFonts w:ascii="Arial" w:hAnsi="Arial" w:cs="Arial"/>
          <w:b/>
        </w:rPr>
        <w:t>Lokalizacja projektowanych robót w skali 1:2 000</w:t>
      </w:r>
    </w:p>
    <w:p w:rsidR="00902B66" w:rsidRPr="008E755B" w:rsidRDefault="007957C8" w:rsidP="008E755B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/>
        </w:rPr>
      </w:pPr>
      <w:r w:rsidRPr="008E755B">
        <w:rPr>
          <w:rFonts w:ascii="Arial" w:hAnsi="Arial" w:cs="Arial"/>
          <w:b/>
        </w:rPr>
        <w:t>Przykładowy schemat obudowy studni nr 2z</w:t>
      </w:r>
    </w:p>
    <w:p w:rsidR="00902B66" w:rsidRPr="008E755B" w:rsidRDefault="00902B66" w:rsidP="008E755B">
      <w:pPr>
        <w:spacing w:after="0" w:line="240" w:lineRule="auto"/>
      </w:pPr>
    </w:p>
    <w:p w:rsidR="00E15F4E" w:rsidRPr="008E755B" w:rsidRDefault="008E755B" w:rsidP="008E755B">
      <w:pPr>
        <w:pStyle w:val="Nag1"/>
        <w:ind w:left="284" w:hanging="284"/>
        <w:rPr>
          <w:bCs/>
          <w:u w:val="none"/>
        </w:rPr>
      </w:pPr>
      <w:bookmarkStart w:id="61" w:name="_Toc468617753"/>
      <w:r w:rsidRPr="008E755B">
        <w:rPr>
          <w:bCs/>
          <w:u w:val="none"/>
        </w:rPr>
        <w:t>Załączniki</w:t>
      </w:r>
      <w:bookmarkEnd w:id="61"/>
    </w:p>
    <w:p w:rsidR="008E755B" w:rsidRPr="008E755B" w:rsidRDefault="008E755B" w:rsidP="008E755B">
      <w:pPr>
        <w:spacing w:after="0" w:line="240" w:lineRule="auto"/>
        <w:rPr>
          <w:rFonts w:ascii="Arial" w:hAnsi="Arial" w:cs="Arial"/>
          <w:b/>
        </w:rPr>
      </w:pPr>
    </w:p>
    <w:p w:rsidR="008E755B" w:rsidRPr="008E755B" w:rsidRDefault="008E755B" w:rsidP="008E755B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b/>
        </w:rPr>
      </w:pPr>
      <w:r w:rsidRPr="008E755B">
        <w:rPr>
          <w:rFonts w:ascii="Arial" w:hAnsi="Arial" w:cs="Arial"/>
          <w:b/>
        </w:rPr>
        <w:t>Projekt Robót geologicznych</w:t>
      </w:r>
    </w:p>
    <w:p w:rsidR="008E755B" w:rsidRDefault="008E755B" w:rsidP="008E755B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b/>
        </w:rPr>
      </w:pPr>
      <w:r w:rsidRPr="008E755B">
        <w:rPr>
          <w:rFonts w:ascii="Arial" w:hAnsi="Arial" w:cs="Arial"/>
          <w:b/>
        </w:rPr>
        <w:t>Decyzja nr 35/2016 Marszałka Województwa Dolnośląskiego z dnia 27 września 2016 r.</w:t>
      </w:r>
    </w:p>
    <w:p w:rsidR="008E755B" w:rsidRPr="008E755B" w:rsidRDefault="008E755B" w:rsidP="008E755B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MPZP Farma Wiatrowa – Domaniów 2</w:t>
      </w:r>
    </w:p>
    <w:sectPr w:rsidR="008E755B" w:rsidRPr="008E755B" w:rsidSect="0031710D">
      <w:footerReference w:type="default" r:id="rId11"/>
      <w:pgSz w:w="11906" w:h="16838"/>
      <w:pgMar w:top="709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495" w:rsidRDefault="00317495" w:rsidP="0031710D">
      <w:pPr>
        <w:spacing w:after="0" w:line="240" w:lineRule="auto"/>
      </w:pPr>
      <w:r>
        <w:separator/>
      </w:r>
    </w:p>
  </w:endnote>
  <w:endnote w:type="continuationSeparator" w:id="0">
    <w:p w:rsidR="00317495" w:rsidRDefault="00317495" w:rsidP="0031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0C6" w:rsidRDefault="00A430C6">
    <w:pPr>
      <w:pStyle w:val="Stopka"/>
      <w:jc w:val="right"/>
    </w:pPr>
  </w:p>
  <w:p w:rsidR="00A430C6" w:rsidRPr="00F074D8" w:rsidRDefault="00A430C6" w:rsidP="0031710D">
    <w:pPr>
      <w:pStyle w:val="Stopka"/>
      <w:pBdr>
        <w:top w:val="single" w:sz="4" w:space="1" w:color="auto"/>
      </w:pBdr>
      <w:jc w:val="center"/>
      <w:rPr>
        <w:rFonts w:ascii="Arial" w:eastAsiaTheme="majorEastAsia" w:hAnsi="Arial" w:cs="Arial"/>
        <w:sz w:val="18"/>
        <w:szCs w:val="18"/>
      </w:rPr>
    </w:pPr>
    <w:r w:rsidRPr="00F074D8">
      <w:rPr>
        <w:rFonts w:ascii="Arial" w:eastAsiaTheme="majorEastAsia" w:hAnsi="Arial" w:cs="Arial"/>
        <w:sz w:val="18"/>
        <w:szCs w:val="18"/>
      </w:rPr>
      <w:t xml:space="preserve">Program Funkcjonalno-Użytkowy </w:t>
    </w:r>
  </w:p>
  <w:p w:rsidR="00A430C6" w:rsidRPr="0031710D" w:rsidRDefault="00A430C6" w:rsidP="0031710D">
    <w:pPr>
      <w:pStyle w:val="Stopka"/>
      <w:pBdr>
        <w:top w:val="single" w:sz="4" w:space="1" w:color="auto"/>
      </w:pBdr>
      <w:jc w:val="center"/>
      <w:rPr>
        <w:rFonts w:ascii="Arial" w:eastAsiaTheme="majorEastAsia" w:hAnsi="Arial" w:cs="Arial"/>
        <w:sz w:val="18"/>
        <w:szCs w:val="18"/>
      </w:rPr>
    </w:pPr>
    <w:r w:rsidRPr="0031710D">
      <w:rPr>
        <w:rFonts w:ascii="Arial" w:eastAsiaTheme="majorEastAsia" w:hAnsi="Arial" w:cs="Arial"/>
        <w:sz w:val="18"/>
        <w:szCs w:val="18"/>
      </w:rPr>
      <w:t>Budowa studni głębinowej zastępczej nr 2z za studnię nr 2 oraz likwidacja otworów głównych nr 2 i nr 3 na ujęciu wód podziemnych z utworów czwartorzędowych Stacji Uzdatniania Wody w Domaniowie.</w:t>
    </w:r>
  </w:p>
  <w:p w:rsidR="00A430C6" w:rsidRDefault="00A430C6">
    <w:pPr>
      <w:pStyle w:val="Stopka"/>
      <w:jc w:val="right"/>
    </w:pPr>
  </w:p>
  <w:p w:rsidR="00A430C6" w:rsidRDefault="00A430C6">
    <w:pPr>
      <w:pStyle w:val="Stopka"/>
      <w:jc w:val="right"/>
    </w:pPr>
    <w:sdt>
      <w:sdtPr>
        <w:id w:val="-300385468"/>
        <w:docPartObj>
          <w:docPartGallery w:val="Page Numbers (Bottom of Page)"/>
          <w:docPartUnique/>
        </w:docPartObj>
      </w:sdtPr>
      <w:sdtContent>
        <w:sdt>
          <w:sdtPr>
            <w:id w:val="1207767840"/>
            <w:docPartObj>
              <w:docPartGallery w:val="Page Numbers (Top of Page)"/>
              <w:docPartUnique/>
            </w:docPartObj>
          </w:sdtPr>
          <w:sdtContent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14A6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14A6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A430C6" w:rsidRPr="0031710D" w:rsidRDefault="00A430C6" w:rsidP="0031710D">
    <w:pPr>
      <w:pStyle w:val="Stopka"/>
      <w:pBdr>
        <w:top w:val="single" w:sz="4" w:space="27" w:color="auto"/>
      </w:pBdr>
      <w:jc w:val="right"/>
      <w:rPr>
        <w:rFonts w:ascii="Arial" w:eastAsiaTheme="majorEastAsia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495" w:rsidRDefault="00317495" w:rsidP="0031710D">
      <w:pPr>
        <w:spacing w:after="0" w:line="240" w:lineRule="auto"/>
      </w:pPr>
      <w:r>
        <w:separator/>
      </w:r>
    </w:p>
  </w:footnote>
  <w:footnote w:type="continuationSeparator" w:id="0">
    <w:p w:rsidR="00317495" w:rsidRDefault="00317495" w:rsidP="0031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D5F"/>
    <w:multiLevelType w:val="hybridMultilevel"/>
    <w:tmpl w:val="92901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14F8C"/>
    <w:multiLevelType w:val="hybridMultilevel"/>
    <w:tmpl w:val="43F2077E"/>
    <w:lvl w:ilvl="0" w:tplc="10BC590A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249AB"/>
    <w:multiLevelType w:val="hybridMultilevel"/>
    <w:tmpl w:val="6626229A"/>
    <w:lvl w:ilvl="0" w:tplc="1B54E93E">
      <w:start w:val="1"/>
      <w:numFmt w:val="decimal"/>
      <w:pStyle w:val="Nag2"/>
      <w:lvlText w:val="%1."/>
      <w:lvlJc w:val="left"/>
      <w:pPr>
        <w:ind w:left="720" w:hanging="360"/>
      </w:pPr>
      <w:rPr>
        <w:rFonts w:hint="default"/>
      </w:rPr>
    </w:lvl>
    <w:lvl w:ilvl="1" w:tplc="DE8AEA5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0BC590A">
      <w:start w:val="1"/>
      <w:numFmt w:val="bullet"/>
      <w:lvlText w:val="–"/>
      <w:lvlJc w:val="left"/>
      <w:pPr>
        <w:ind w:left="2160" w:hanging="180"/>
      </w:pPr>
      <w:rPr>
        <w:rFonts w:ascii="Utsaah" w:hAnsi="Utsaah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C10"/>
    <w:multiLevelType w:val="hybridMultilevel"/>
    <w:tmpl w:val="720EFCEE"/>
    <w:lvl w:ilvl="0" w:tplc="6522239A">
      <w:numFmt w:val="bullet"/>
      <w:lvlText w:val="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525BDE"/>
    <w:multiLevelType w:val="multilevel"/>
    <w:tmpl w:val="C7C0C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0C6A23"/>
    <w:multiLevelType w:val="hybridMultilevel"/>
    <w:tmpl w:val="6DE439A8"/>
    <w:lvl w:ilvl="0" w:tplc="39FCE1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86144"/>
    <w:multiLevelType w:val="hybridMultilevel"/>
    <w:tmpl w:val="5C140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C4206"/>
    <w:multiLevelType w:val="hybridMultilevel"/>
    <w:tmpl w:val="7146E36A"/>
    <w:lvl w:ilvl="0" w:tplc="F6BABE64">
      <w:start w:val="1"/>
      <w:numFmt w:val="upperRoman"/>
      <w:pStyle w:val="Nag1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D2F69"/>
    <w:multiLevelType w:val="multilevel"/>
    <w:tmpl w:val="56989AE2"/>
    <w:lvl w:ilvl="0">
      <w:start w:val="1"/>
      <w:numFmt w:val="upperRoman"/>
      <w:pStyle w:val="Nagwek1"/>
      <w:lvlText w:val="%1."/>
      <w:lvlJc w:val="left"/>
      <w:pPr>
        <w:ind w:left="432" w:hanging="432"/>
      </w:pPr>
      <w:rPr>
        <w:rFonts w:ascii="Arial" w:hAnsi="Arial" w:cs="Arial" w:hint="default"/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DF2569"/>
    <w:multiLevelType w:val="hybridMultilevel"/>
    <w:tmpl w:val="D7963B04"/>
    <w:lvl w:ilvl="0" w:tplc="D076F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F2BD2"/>
    <w:multiLevelType w:val="hybridMultilevel"/>
    <w:tmpl w:val="8C5C1A2A"/>
    <w:lvl w:ilvl="0" w:tplc="10BC590A">
      <w:start w:val="1"/>
      <w:numFmt w:val="bullet"/>
      <w:lvlText w:val="–"/>
      <w:lvlJc w:val="left"/>
      <w:pPr>
        <w:ind w:left="1425" w:hanging="360"/>
      </w:pPr>
      <w:rPr>
        <w:rFonts w:ascii="Utsaah" w:hAnsi="Utsaah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6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10"/>
  </w:num>
  <w:num w:numId="11">
    <w:abstractNumId w:val="2"/>
    <w:lvlOverride w:ilvl="0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7"/>
  </w:num>
  <w:num w:numId="1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5CA"/>
    <w:rsid w:val="0002746B"/>
    <w:rsid w:val="0005569B"/>
    <w:rsid w:val="00074756"/>
    <w:rsid w:val="0007487E"/>
    <w:rsid w:val="000B122E"/>
    <w:rsid w:val="000B65CC"/>
    <w:rsid w:val="000B6DD0"/>
    <w:rsid w:val="000C7903"/>
    <w:rsid w:val="000F0417"/>
    <w:rsid w:val="00103B23"/>
    <w:rsid w:val="001138F5"/>
    <w:rsid w:val="001346CE"/>
    <w:rsid w:val="00137006"/>
    <w:rsid w:val="001B7CA1"/>
    <w:rsid w:val="001D7D66"/>
    <w:rsid w:val="00224401"/>
    <w:rsid w:val="00232C22"/>
    <w:rsid w:val="002414A6"/>
    <w:rsid w:val="00280959"/>
    <w:rsid w:val="00293288"/>
    <w:rsid w:val="002D3F6C"/>
    <w:rsid w:val="002D7F39"/>
    <w:rsid w:val="002E5A99"/>
    <w:rsid w:val="002E757D"/>
    <w:rsid w:val="0031710D"/>
    <w:rsid w:val="00317495"/>
    <w:rsid w:val="003425CA"/>
    <w:rsid w:val="00392E33"/>
    <w:rsid w:val="00397F5F"/>
    <w:rsid w:val="003B3434"/>
    <w:rsid w:val="003D75BD"/>
    <w:rsid w:val="0041145A"/>
    <w:rsid w:val="00490EAE"/>
    <w:rsid w:val="004E4A09"/>
    <w:rsid w:val="005D1328"/>
    <w:rsid w:val="0060074E"/>
    <w:rsid w:val="0063622B"/>
    <w:rsid w:val="00650208"/>
    <w:rsid w:val="006576D7"/>
    <w:rsid w:val="006C36D3"/>
    <w:rsid w:val="006C3C90"/>
    <w:rsid w:val="006E0EE5"/>
    <w:rsid w:val="00712919"/>
    <w:rsid w:val="0072148E"/>
    <w:rsid w:val="00757A56"/>
    <w:rsid w:val="007875B3"/>
    <w:rsid w:val="007957C8"/>
    <w:rsid w:val="007A7CD5"/>
    <w:rsid w:val="007E37C6"/>
    <w:rsid w:val="008A5A59"/>
    <w:rsid w:val="008A6F4B"/>
    <w:rsid w:val="008B26CB"/>
    <w:rsid w:val="008E755B"/>
    <w:rsid w:val="00902B66"/>
    <w:rsid w:val="00923845"/>
    <w:rsid w:val="009A2484"/>
    <w:rsid w:val="009C0A74"/>
    <w:rsid w:val="00A430C6"/>
    <w:rsid w:val="00AD1DE0"/>
    <w:rsid w:val="00B12897"/>
    <w:rsid w:val="00B211EC"/>
    <w:rsid w:val="00B24DA8"/>
    <w:rsid w:val="00B652E9"/>
    <w:rsid w:val="00B666AC"/>
    <w:rsid w:val="00B7432D"/>
    <w:rsid w:val="00B8502D"/>
    <w:rsid w:val="00BA7A4B"/>
    <w:rsid w:val="00C02864"/>
    <w:rsid w:val="00C44323"/>
    <w:rsid w:val="00C842DB"/>
    <w:rsid w:val="00CC2202"/>
    <w:rsid w:val="00CF459D"/>
    <w:rsid w:val="00CF78E5"/>
    <w:rsid w:val="00D3359E"/>
    <w:rsid w:val="00D422C8"/>
    <w:rsid w:val="00D66BAD"/>
    <w:rsid w:val="00E15F4E"/>
    <w:rsid w:val="00E274A3"/>
    <w:rsid w:val="00E61B97"/>
    <w:rsid w:val="00E86CA6"/>
    <w:rsid w:val="00E87D30"/>
    <w:rsid w:val="00EC4192"/>
    <w:rsid w:val="00FE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8CB53"/>
  <w15:chartTrackingRefBased/>
  <w15:docId w15:val="{53229B4C-DCA2-4A80-8D77-9EE9D114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710D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710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710D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710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710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710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710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710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710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3425CA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B3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B3434"/>
  </w:style>
  <w:style w:type="paragraph" w:styleId="Tekstdymka">
    <w:name w:val="Balloon Text"/>
    <w:basedOn w:val="Normalny"/>
    <w:link w:val="TekstdymkaZnak"/>
    <w:uiPriority w:val="99"/>
    <w:semiHidden/>
    <w:unhideWhenUsed/>
    <w:rsid w:val="008B2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6C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17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10D"/>
  </w:style>
  <w:style w:type="paragraph" w:styleId="Stopka">
    <w:name w:val="footer"/>
    <w:basedOn w:val="Normalny"/>
    <w:link w:val="StopkaZnak"/>
    <w:uiPriority w:val="99"/>
    <w:unhideWhenUsed/>
    <w:rsid w:val="00317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10D"/>
  </w:style>
  <w:style w:type="character" w:customStyle="1" w:styleId="Nagwek1Znak">
    <w:name w:val="Nagłówek 1 Znak"/>
    <w:basedOn w:val="Domylnaczcionkaakapitu"/>
    <w:link w:val="Nagwek1"/>
    <w:uiPriority w:val="9"/>
    <w:rsid w:val="0031710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71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71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710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710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710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710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71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71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Nag1">
    <w:name w:val="Nag 1"/>
    <w:basedOn w:val="Normalny"/>
    <w:next w:val="Normalny"/>
    <w:link w:val="Nag1Znak"/>
    <w:qFormat/>
    <w:rsid w:val="00B24DA8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noProof/>
      <w:u w:val="single"/>
    </w:rPr>
  </w:style>
  <w:style w:type="character" w:customStyle="1" w:styleId="Nag1Znak">
    <w:name w:val="Nag 1 Znak"/>
    <w:basedOn w:val="Domylnaczcionkaakapitu"/>
    <w:link w:val="Nag1"/>
    <w:rsid w:val="00B24DA8"/>
    <w:rPr>
      <w:rFonts w:ascii="Arial" w:eastAsia="Times New Roman" w:hAnsi="Arial" w:cs="Arial"/>
      <w:b/>
      <w:noProof/>
      <w:u w:val="single"/>
    </w:rPr>
  </w:style>
  <w:style w:type="paragraph" w:customStyle="1" w:styleId="Nag2">
    <w:name w:val="Nag 2"/>
    <w:basedOn w:val="Akapitzlist"/>
    <w:next w:val="Normalny"/>
    <w:link w:val="Nag2Znak"/>
    <w:qFormat/>
    <w:rsid w:val="0063622B"/>
    <w:pPr>
      <w:numPr>
        <w:numId w:val="5"/>
      </w:numPr>
      <w:suppressAutoHyphens/>
      <w:autoSpaceDN w:val="0"/>
      <w:spacing w:after="0" w:line="240" w:lineRule="auto"/>
      <w:contextualSpacing w:val="0"/>
      <w:textAlignment w:val="baseline"/>
    </w:pPr>
    <w:rPr>
      <w:rFonts w:ascii="Arial" w:eastAsia="Times New Roman" w:hAnsi="Arial" w:cs="Arial"/>
      <w:b/>
    </w:rPr>
  </w:style>
  <w:style w:type="character" w:customStyle="1" w:styleId="Nag2Znak">
    <w:name w:val="Nag 2 Znak"/>
    <w:basedOn w:val="Domylnaczcionkaakapitu"/>
    <w:link w:val="Nag2"/>
    <w:rsid w:val="0063622B"/>
    <w:rPr>
      <w:rFonts w:ascii="Arial" w:eastAsia="Times New Roman" w:hAnsi="Arial" w:cs="Arial"/>
      <w:b/>
    </w:rPr>
  </w:style>
  <w:style w:type="character" w:customStyle="1" w:styleId="AkapitzlistZnak">
    <w:name w:val="Akapit z listą Znak"/>
    <w:basedOn w:val="Domylnaczcionkaakapitu"/>
    <w:link w:val="Akapitzlist"/>
    <w:rsid w:val="0063622B"/>
  </w:style>
  <w:style w:type="paragraph" w:styleId="Nagwekspisutreci">
    <w:name w:val="TOC Heading"/>
    <w:basedOn w:val="Nagwek1"/>
    <w:next w:val="Normalny"/>
    <w:uiPriority w:val="39"/>
    <w:unhideWhenUsed/>
    <w:qFormat/>
    <w:rsid w:val="00B24DA8"/>
    <w:pPr>
      <w:numPr>
        <w:numId w:val="0"/>
      </w:num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24DA8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B24DA8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B24DA8"/>
    <w:rPr>
      <w:color w:val="0563C1" w:themeColor="hyperlink"/>
      <w:u w:val="single"/>
    </w:rPr>
  </w:style>
  <w:style w:type="paragraph" w:customStyle="1" w:styleId="Nag3">
    <w:name w:val="Nag 3"/>
    <w:basedOn w:val="Akapitzlist"/>
    <w:link w:val="Nag3Znak"/>
    <w:qFormat/>
    <w:rsid w:val="00B24DA8"/>
    <w:pPr>
      <w:suppressAutoHyphens/>
      <w:autoSpaceDN w:val="0"/>
      <w:spacing w:after="0" w:line="240" w:lineRule="auto"/>
      <w:ind w:left="0"/>
      <w:contextualSpacing w:val="0"/>
      <w:jc w:val="both"/>
      <w:textAlignment w:val="baseline"/>
    </w:pPr>
    <w:rPr>
      <w:rFonts w:ascii="Arial" w:eastAsia="Times New Roman" w:hAnsi="Arial" w:cs="Arial"/>
      <w:b/>
    </w:rPr>
  </w:style>
  <w:style w:type="character" w:customStyle="1" w:styleId="Nag3Znak">
    <w:name w:val="Nag 3 Znak"/>
    <w:basedOn w:val="Domylnaczcionkaakapitu"/>
    <w:link w:val="Nag3"/>
    <w:rsid w:val="00B24DA8"/>
    <w:rPr>
      <w:rFonts w:ascii="Arial" w:eastAsia="Times New Roman" w:hAnsi="Arial" w:cs="Arial"/>
      <w:b/>
    </w:rPr>
  </w:style>
  <w:style w:type="paragraph" w:styleId="Spistreci3">
    <w:name w:val="toc 3"/>
    <w:basedOn w:val="Normalny"/>
    <w:next w:val="Normalny"/>
    <w:autoRedefine/>
    <w:uiPriority w:val="39"/>
    <w:unhideWhenUsed/>
    <w:rsid w:val="00B24DA8"/>
    <w:pPr>
      <w:spacing w:after="100"/>
      <w:ind w:left="440"/>
    </w:pPr>
  </w:style>
  <w:style w:type="character" w:customStyle="1" w:styleId="h1">
    <w:name w:val="h1"/>
    <w:basedOn w:val="Domylnaczcionkaakapitu"/>
    <w:rsid w:val="009C0A74"/>
  </w:style>
  <w:style w:type="character" w:customStyle="1" w:styleId="h2">
    <w:name w:val="h2"/>
    <w:basedOn w:val="Domylnaczcionkaakapitu"/>
    <w:rsid w:val="009C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1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lep.pkn.pl/?a=show&amp;m=product&amp;pid=561867&amp;page=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klep.pkn.pl/?a=show&amp;m=product&amp;pid=463114&amp;pag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lep.pkn.pl/?a=show&amp;m=product&amp;pid=561867&amp;page=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8FEDE-40F0-4608-AAAE-B198FA57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13</Pages>
  <Words>4899</Words>
  <Characters>29400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34231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Gruszecka Czarkowska</dc:creator>
  <cp:keywords/>
  <dc:description/>
  <cp:lastModifiedBy>Marcin Siewicki</cp:lastModifiedBy>
  <cp:revision>7</cp:revision>
  <cp:lastPrinted>2016-12-04T11:27:00Z</cp:lastPrinted>
  <dcterms:created xsi:type="dcterms:W3CDTF">2016-12-04T10:30:00Z</dcterms:created>
  <dcterms:modified xsi:type="dcterms:W3CDTF">2016-12-05T20:11:00Z</dcterms:modified>
</cp:coreProperties>
</file>